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BAF1" w14:textId="77777777" w:rsidR="00FA274B" w:rsidRPr="001343A6" w:rsidRDefault="00FA274B" w:rsidP="00FA274B">
      <w:pPr>
        <w:ind w:left="720"/>
        <w:rPr>
          <w:lang w:val="sr-Cyrl-CS"/>
          <w14:ligatures w14:val="none"/>
        </w:rPr>
      </w:pPr>
      <w:r w:rsidRPr="001343A6">
        <w:rPr>
          <w:lang w:val="sr-Latn-CS"/>
          <w14:ligatures w14:val="none"/>
        </w:rPr>
        <w:t xml:space="preserve">      </w:t>
      </w:r>
      <w:r>
        <w:rPr>
          <w:lang w:val="sr-Cyrl-RS"/>
          <w14:ligatures w14:val="none"/>
        </w:rPr>
        <w:t xml:space="preserve">  </w:t>
      </w:r>
      <w:r w:rsidRPr="001343A6">
        <w:rPr>
          <w:lang w:val="sr-Latn-CS"/>
          <w14:ligatures w14:val="none"/>
        </w:rPr>
        <w:t xml:space="preserve">   </w:t>
      </w:r>
      <w:r w:rsidRPr="001343A6">
        <w:rPr>
          <w:lang w:val="sr-Cyrl-RS"/>
          <w14:ligatures w14:val="none"/>
        </w:rPr>
        <w:t xml:space="preserve">   </w:t>
      </w:r>
      <w:r>
        <w:rPr>
          <w:noProof/>
          <w:lang w:val="sr-Latn-RS" w:eastAsia="sr-Latn-RS"/>
          <w14:ligatures w14:val="none"/>
        </w:rPr>
        <w:drawing>
          <wp:inline distT="0" distB="0" distL="0" distR="0" wp14:anchorId="4F9A3202" wp14:editId="697D580E">
            <wp:extent cx="374650" cy="66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3A6">
        <w:rPr>
          <w:lang w:val="sr-Latn-CS"/>
          <w14:ligatures w14:val="none"/>
        </w:rPr>
        <w:t xml:space="preserve">    </w:t>
      </w:r>
    </w:p>
    <w:p w14:paraId="1A26A185" w14:textId="77777777" w:rsidR="00FA274B" w:rsidRPr="0070163A" w:rsidRDefault="00FA274B" w:rsidP="00FA274B">
      <w:pPr>
        <w:ind w:left="714"/>
        <w:rPr>
          <w:bCs/>
          <w:sz w:val="22"/>
          <w:szCs w:val="22"/>
          <w:lang w:val="sr-Latn-RS"/>
          <w14:ligatures w14:val="none"/>
        </w:rPr>
      </w:pPr>
      <w:r w:rsidRPr="0070163A">
        <w:rPr>
          <w:bCs/>
          <w:sz w:val="22"/>
          <w:szCs w:val="22"/>
          <w:lang w:val="sr-Cyrl-CS"/>
          <w14:ligatures w14:val="none"/>
        </w:rPr>
        <w:t xml:space="preserve">      Р</w:t>
      </w:r>
      <w:r w:rsidRPr="0070163A">
        <w:rPr>
          <w:bCs/>
          <w:sz w:val="22"/>
          <w:szCs w:val="22"/>
          <w:lang w:val="ru-RU"/>
          <w14:ligatures w14:val="none"/>
        </w:rPr>
        <w:t>епублика Србија</w:t>
      </w:r>
    </w:p>
    <w:p w14:paraId="570F295B" w14:textId="77777777" w:rsidR="00FA274B" w:rsidRPr="0070163A" w:rsidRDefault="00FA274B" w:rsidP="00FA274B">
      <w:pPr>
        <w:tabs>
          <w:tab w:val="left" w:pos="720"/>
          <w:tab w:val="left" w:pos="1418"/>
        </w:tabs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     НАЦИОНАЛНА АКАДЕМИЈА</w:t>
      </w:r>
    </w:p>
    <w:p w14:paraId="7BB2712E" w14:textId="77777777" w:rsidR="00FA274B" w:rsidRPr="0070163A" w:rsidRDefault="00FA274B" w:rsidP="00FA274B">
      <w:pPr>
        <w:tabs>
          <w:tab w:val="left" w:pos="720"/>
          <w:tab w:val="left" w:pos="1418"/>
        </w:tabs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                 ЗА ЈАВНУ УПРАВУ</w:t>
      </w:r>
    </w:p>
    <w:p w14:paraId="07ACEBD9" w14:textId="77777777" w:rsidR="00FA274B" w:rsidRPr="0070163A" w:rsidRDefault="00FA274B" w:rsidP="00FA274B">
      <w:pPr>
        <w:tabs>
          <w:tab w:val="left" w:pos="720"/>
          <w:tab w:val="left" w:pos="1418"/>
        </w:tabs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 </w:t>
      </w:r>
      <w:r w:rsidRPr="0070163A">
        <w:rPr>
          <w:bCs/>
          <w:sz w:val="22"/>
          <w:szCs w:val="22"/>
          <w:lang w:val="sr-Cyrl-CS"/>
          <w14:ligatures w14:val="none"/>
        </w:rPr>
        <w:t>Број:</w:t>
      </w:r>
      <w:r w:rsidRPr="0070163A">
        <w:rPr>
          <w:bCs/>
          <w:sz w:val="22"/>
          <w:szCs w:val="22"/>
          <w:lang w:val="ru-RU"/>
          <w14:ligatures w14:val="none"/>
        </w:rPr>
        <w:t xml:space="preserve"> 000577222 2025 66427 005 001 100 001</w:t>
      </w:r>
    </w:p>
    <w:p w14:paraId="0FE09A4F" w14:textId="7BB17384" w:rsidR="00FA274B" w:rsidRPr="0070163A" w:rsidRDefault="00FA274B" w:rsidP="00FA274B">
      <w:pPr>
        <w:tabs>
          <w:tab w:val="left" w:pos="720"/>
          <w:tab w:val="left" w:pos="1418"/>
        </w:tabs>
        <w:jc w:val="both"/>
        <w:rPr>
          <w:sz w:val="22"/>
          <w:szCs w:val="22"/>
          <w:lang w:val="sr-Cyrl-CS"/>
          <w14:ligatures w14:val="none"/>
        </w:rPr>
      </w:pPr>
      <w:r w:rsidRPr="0070163A">
        <w:rPr>
          <w:sz w:val="22"/>
          <w:szCs w:val="22"/>
          <w:lang w:val="sr-Cyrl-RS"/>
          <w14:ligatures w14:val="none"/>
        </w:rPr>
        <w:t xml:space="preserve">        </w:t>
      </w:r>
      <w:r>
        <w:rPr>
          <w:sz w:val="22"/>
          <w:szCs w:val="22"/>
          <w14:ligatures w14:val="none"/>
        </w:rPr>
        <w:t xml:space="preserve">  </w:t>
      </w:r>
      <w:r w:rsidRPr="0070163A">
        <w:rPr>
          <w:sz w:val="22"/>
          <w:szCs w:val="22"/>
          <w:lang w:val="sr-Cyrl-RS"/>
          <w14:ligatures w14:val="none"/>
        </w:rPr>
        <w:t xml:space="preserve"> </w:t>
      </w:r>
      <w:r w:rsidR="0079426E">
        <w:rPr>
          <w:sz w:val="22"/>
          <w:szCs w:val="22"/>
          <w:lang w:val="sr-Cyrl-RS"/>
          <w14:ligatures w14:val="none"/>
        </w:rPr>
        <w:t xml:space="preserve">      </w:t>
      </w:r>
      <w:r w:rsidR="0079426E">
        <w:rPr>
          <w:sz w:val="22"/>
          <w:szCs w:val="22"/>
          <w14:ligatures w14:val="none"/>
        </w:rPr>
        <w:t>3</w:t>
      </w:r>
      <w:r w:rsidRPr="0070163A">
        <w:rPr>
          <w:sz w:val="22"/>
          <w:szCs w:val="22"/>
          <w:lang w:val="sr-Cyrl-RS"/>
          <w14:ligatures w14:val="none"/>
        </w:rPr>
        <w:t xml:space="preserve">. </w:t>
      </w:r>
      <w:r w:rsidR="0079426E">
        <w:rPr>
          <w:sz w:val="22"/>
          <w:szCs w:val="22"/>
          <w:lang w:val="sr-Cyrl-RS"/>
          <w14:ligatures w14:val="none"/>
        </w:rPr>
        <w:t>март</w:t>
      </w:r>
      <w:r w:rsidRPr="0070163A">
        <w:rPr>
          <w:sz w:val="22"/>
          <w:szCs w:val="22"/>
          <w:lang w:val="ru-RU"/>
          <w14:ligatures w14:val="none"/>
        </w:rPr>
        <w:t xml:space="preserve"> </w:t>
      </w:r>
      <w:r w:rsidRPr="0070163A">
        <w:rPr>
          <w:sz w:val="22"/>
          <w:szCs w:val="22"/>
          <w:lang w:val="sr-Cyrl-CS"/>
          <w14:ligatures w14:val="none"/>
        </w:rPr>
        <w:t>2025. године</w:t>
      </w:r>
    </w:p>
    <w:p w14:paraId="368C7E33" w14:textId="77777777" w:rsidR="00FA274B" w:rsidRPr="0070163A" w:rsidRDefault="00FA274B" w:rsidP="00FA274B">
      <w:pPr>
        <w:ind w:left="238"/>
        <w:rPr>
          <w:sz w:val="22"/>
          <w:szCs w:val="22"/>
          <w:lang w:val="sr-Cyrl-CS"/>
          <w14:ligatures w14:val="none"/>
        </w:rPr>
      </w:pPr>
      <w:r w:rsidRPr="0070163A">
        <w:rPr>
          <w:sz w:val="22"/>
          <w:szCs w:val="22"/>
          <w:lang w:val="sr-Cyrl-CS"/>
          <w14:ligatures w14:val="none"/>
        </w:rPr>
        <w:t xml:space="preserve">                 Б е о г р а д</w:t>
      </w:r>
    </w:p>
    <w:p w14:paraId="46D23887" w14:textId="77777777" w:rsidR="00FA274B" w:rsidRPr="0070163A" w:rsidRDefault="00FA274B" w:rsidP="00FA274B">
      <w:pPr>
        <w:ind w:firstLine="720"/>
        <w:jc w:val="both"/>
        <w:rPr>
          <w:sz w:val="22"/>
          <w:szCs w:val="22"/>
          <w:lang w:val="sr-Cyrl-CS"/>
          <w14:ligatures w14:val="none"/>
        </w:rPr>
      </w:pPr>
    </w:p>
    <w:p w14:paraId="09CF7042" w14:textId="77777777" w:rsidR="00FA274B" w:rsidRPr="0070163A" w:rsidRDefault="00FA274B" w:rsidP="00FA274B">
      <w:pPr>
        <w:jc w:val="both"/>
        <w:rPr>
          <w:sz w:val="22"/>
          <w:szCs w:val="22"/>
          <w:lang w:val="sr-Cyrl-CS"/>
          <w14:ligatures w14:val="none"/>
        </w:rPr>
      </w:pPr>
    </w:p>
    <w:p w14:paraId="761245F3" w14:textId="77777777" w:rsidR="00FA274B" w:rsidRDefault="00FA274B" w:rsidP="00FA274B">
      <w:pPr>
        <w:ind w:firstLine="720"/>
        <w:jc w:val="both"/>
        <w:rPr>
          <w:sz w:val="22"/>
          <w:szCs w:val="22"/>
          <w14:ligatures w14:val="none"/>
        </w:rPr>
      </w:pPr>
      <w:r w:rsidRPr="0070163A">
        <w:rPr>
          <w:sz w:val="22"/>
          <w:szCs w:val="22"/>
          <w:lang w:val="sr-Cyrl-CS"/>
          <w14:ligatures w14:val="none"/>
        </w:rPr>
        <w:t>На основу члана 54. став 1. Закона о државним службеницима („Службени гласник РС”, бр. 79/05, 81/05-исправка, 83/05-исправка, 64/07, 67/07-исправка, 116/08</w:t>
      </w:r>
      <w:r w:rsidRPr="0070163A">
        <w:rPr>
          <w:sz w:val="22"/>
          <w:szCs w:val="22"/>
          <w:lang w:val="sr-Cyrl-RS"/>
          <w14:ligatures w14:val="none"/>
        </w:rPr>
        <w:t>,</w:t>
      </w:r>
      <w:r w:rsidRPr="0070163A">
        <w:rPr>
          <w:sz w:val="22"/>
          <w:szCs w:val="22"/>
          <w:lang w:val="sr-Cyrl-CS"/>
          <w14:ligatures w14:val="none"/>
        </w:rPr>
        <w:t xml:space="preserve"> 104/09</w:t>
      </w:r>
      <w:r w:rsidRPr="0070163A">
        <w:rPr>
          <w:sz w:val="22"/>
          <w:szCs w:val="22"/>
          <w:lang w:val="sr-Cyrl-RS"/>
          <w14:ligatures w14:val="none"/>
        </w:rPr>
        <w:t>, 99/14</w:t>
      </w:r>
      <w:r w:rsidRPr="0070163A">
        <w:rPr>
          <w:sz w:val="22"/>
          <w:szCs w:val="22"/>
          <w14:ligatures w14:val="none"/>
        </w:rPr>
        <w:t>, 94/17</w:t>
      </w:r>
      <w:r w:rsidRPr="0070163A">
        <w:rPr>
          <w:sz w:val="22"/>
          <w:szCs w:val="22"/>
          <w:lang w:val="sr-Cyrl-RS"/>
          <w14:ligatures w14:val="none"/>
        </w:rPr>
        <w:t>, 95/18, 157/20 и 142/22.</w:t>
      </w:r>
      <w:r w:rsidRPr="0070163A">
        <w:rPr>
          <w:sz w:val="22"/>
          <w:szCs w:val="22"/>
          <w:lang w:val="sr-Cyrl-CS"/>
          <w14:ligatures w14:val="none"/>
        </w:rPr>
        <w:t>)</w:t>
      </w:r>
      <w:r w:rsidRPr="0070163A">
        <w:rPr>
          <w:sz w:val="22"/>
          <w:szCs w:val="22"/>
          <w:lang w:val="en-GB"/>
          <w14:ligatures w14:val="none"/>
        </w:rPr>
        <w:t xml:space="preserve">, </w:t>
      </w:r>
      <w:r w:rsidRPr="0070163A">
        <w:rPr>
          <w:sz w:val="22"/>
          <w:szCs w:val="22"/>
          <w:lang w:val="sr-Cyrl-CS"/>
          <w14:ligatures w14:val="none"/>
        </w:rPr>
        <w:t>члана 9. став 1. Уредбе о интерном и јавном конкурсу за попуњавање радних места у државним органима („Службени гласник РС”, бр. 2/19 и 67/21)</w:t>
      </w:r>
      <w:r w:rsidRPr="0070163A">
        <w:rPr>
          <w:sz w:val="22"/>
          <w:szCs w:val="22"/>
          <w:lang w:val="en-GB"/>
          <w14:ligatures w14:val="none"/>
        </w:rPr>
        <w:t xml:space="preserve"> </w:t>
      </w:r>
      <w:r w:rsidRPr="0070163A">
        <w:rPr>
          <w:sz w:val="22"/>
          <w:szCs w:val="22"/>
          <w:lang w:val="sr-Cyrl-RS"/>
          <w14:ligatures w14:val="none"/>
        </w:rPr>
        <w:t xml:space="preserve">и Закључка Комисије за давање сагласности за ново запошљавање и додатно радно ангажовање код корисника јавних средстава 51 Број: 112-10235/2024 од 30. октобра 2024. године, </w:t>
      </w:r>
      <w:r w:rsidRPr="0070163A">
        <w:rPr>
          <w:sz w:val="22"/>
          <w:szCs w:val="22"/>
          <w:lang w:val="sr-Cyrl-CS"/>
          <w14:ligatures w14:val="none"/>
        </w:rPr>
        <w:t>Национална академија за јавну управу оглашава</w:t>
      </w:r>
    </w:p>
    <w:p w14:paraId="36128166" w14:textId="77777777" w:rsidR="00FA274B" w:rsidRPr="0070163A" w:rsidRDefault="00FA274B" w:rsidP="00FA274B">
      <w:pPr>
        <w:jc w:val="both"/>
        <w:rPr>
          <w:sz w:val="22"/>
          <w:szCs w:val="22"/>
          <w:lang w:val="sr-Cyrl-CS"/>
          <w14:ligatures w14:val="none"/>
        </w:rPr>
      </w:pPr>
    </w:p>
    <w:p w14:paraId="7EFB0549" w14:textId="77777777" w:rsidR="00FA274B" w:rsidRPr="0070163A" w:rsidRDefault="00FA274B" w:rsidP="00FA274B">
      <w:pPr>
        <w:jc w:val="center"/>
        <w:rPr>
          <w:bCs/>
          <w:sz w:val="22"/>
          <w:szCs w:val="22"/>
          <w:lang w:val="sr-Cyrl-CS"/>
          <w14:ligatures w14:val="none"/>
        </w:rPr>
      </w:pPr>
      <w:r w:rsidRPr="0070163A">
        <w:rPr>
          <w:bCs/>
          <w:sz w:val="22"/>
          <w:szCs w:val="22"/>
          <w:lang w:val="sr-Cyrl-CS"/>
          <w14:ligatures w14:val="none"/>
        </w:rPr>
        <w:t xml:space="preserve">ЈАВНИ КОНКУРС </w:t>
      </w:r>
    </w:p>
    <w:p w14:paraId="7F06BC8C" w14:textId="77777777" w:rsidR="00FA274B" w:rsidRPr="0070163A" w:rsidRDefault="00FA274B" w:rsidP="00FA274B">
      <w:pPr>
        <w:jc w:val="center"/>
        <w:rPr>
          <w:bCs/>
          <w:sz w:val="22"/>
          <w:szCs w:val="22"/>
          <w:lang w:val="sr-Cyrl-CS"/>
          <w14:ligatures w14:val="none"/>
        </w:rPr>
      </w:pPr>
      <w:r w:rsidRPr="0070163A">
        <w:rPr>
          <w:bCs/>
          <w:sz w:val="22"/>
          <w:szCs w:val="22"/>
          <w:lang w:val="sr-Cyrl-CS"/>
          <w14:ligatures w14:val="none"/>
        </w:rPr>
        <w:t xml:space="preserve">ЗА ПОПУЊАВАЊЕ ИЗВРШИЛАЧКИХ </w:t>
      </w:r>
    </w:p>
    <w:p w14:paraId="407C50F4" w14:textId="77777777" w:rsidR="00FA274B" w:rsidRPr="0070163A" w:rsidRDefault="00FA274B" w:rsidP="00FA274B">
      <w:pPr>
        <w:jc w:val="center"/>
        <w:rPr>
          <w:bCs/>
          <w:sz w:val="22"/>
          <w:szCs w:val="22"/>
          <w:lang w:val="sr-Cyrl-CS"/>
          <w14:ligatures w14:val="none"/>
        </w:rPr>
      </w:pPr>
      <w:r w:rsidRPr="0070163A">
        <w:rPr>
          <w:bCs/>
          <w:sz w:val="22"/>
          <w:szCs w:val="22"/>
          <w:lang w:val="sr-Cyrl-CS"/>
          <w14:ligatures w14:val="none"/>
        </w:rPr>
        <w:t>РАДНИХ МЕСТА У НАЦИОНАЛНОЈ АКАДЕМИЈИ ЗА ЈАВНУ УПРАВУ</w:t>
      </w:r>
    </w:p>
    <w:p w14:paraId="7C3A717C" w14:textId="77777777" w:rsidR="00FA274B" w:rsidRPr="0070163A" w:rsidRDefault="00FA274B" w:rsidP="00FA274B">
      <w:pPr>
        <w:jc w:val="center"/>
        <w:rPr>
          <w:b/>
          <w:sz w:val="22"/>
          <w:szCs w:val="22"/>
          <w:lang w:val="sr-Cyrl-CS"/>
          <w14:ligatures w14:val="none"/>
        </w:rPr>
      </w:pPr>
    </w:p>
    <w:p w14:paraId="6920A1DF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CS"/>
          <w14:ligatures w14:val="none"/>
        </w:rPr>
      </w:pPr>
      <w:r w:rsidRPr="0070163A">
        <w:rPr>
          <w:sz w:val="22"/>
          <w:szCs w:val="22"/>
          <w:lang w:val="sr-Cyrl-CS"/>
          <w14:ligatures w14:val="none"/>
        </w:rPr>
        <w:tab/>
      </w:r>
      <w:r w:rsidRPr="0070163A">
        <w:rPr>
          <w:bCs/>
          <w:sz w:val="22"/>
          <w:szCs w:val="22"/>
          <w:lang w:val="sr-Latn-CS"/>
          <w14:ligatures w14:val="none"/>
        </w:rPr>
        <w:t xml:space="preserve">I </w:t>
      </w:r>
      <w:r w:rsidRPr="0070163A">
        <w:rPr>
          <w:bCs/>
          <w:sz w:val="22"/>
          <w:szCs w:val="22"/>
          <w:lang w:val="sr-Cyrl-CS"/>
          <w14:ligatures w14:val="none"/>
        </w:rPr>
        <w:t>Орган у коме се радна места попуњавају:</w:t>
      </w:r>
    </w:p>
    <w:p w14:paraId="23EEE3B8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CS"/>
          <w14:ligatures w14:val="none"/>
        </w:rPr>
      </w:pPr>
      <w:r w:rsidRPr="0070163A">
        <w:rPr>
          <w:bCs/>
          <w:sz w:val="22"/>
          <w:szCs w:val="22"/>
          <w:lang w:val="sr-Cyrl-CS"/>
          <w14:ligatures w14:val="none"/>
        </w:rPr>
        <w:tab/>
        <w:t>Национална академија за јавну управу, Нови Београд, Булевар Михаила Пупина бро</w:t>
      </w:r>
      <w:r w:rsidRPr="0070163A">
        <w:rPr>
          <w:bCs/>
          <w:sz w:val="22"/>
          <w:szCs w:val="22"/>
          <w14:ligatures w14:val="none"/>
        </w:rPr>
        <w:t xml:space="preserve">j </w:t>
      </w:r>
      <w:r w:rsidRPr="0070163A">
        <w:rPr>
          <w:bCs/>
          <w:sz w:val="22"/>
          <w:szCs w:val="22"/>
          <w:lang w:val="sr-Cyrl-CS"/>
          <w14:ligatures w14:val="none"/>
        </w:rPr>
        <w:t>2.</w:t>
      </w:r>
    </w:p>
    <w:p w14:paraId="1EA2DF6A" w14:textId="77777777" w:rsidR="00FA274B" w:rsidRDefault="00FA274B" w:rsidP="00FA274B">
      <w:pPr>
        <w:jc w:val="both"/>
        <w:rPr>
          <w:bCs/>
          <w:sz w:val="22"/>
          <w:szCs w:val="22"/>
          <w:lang w:val="sr-Cyrl-CS"/>
          <w14:ligatures w14:val="none"/>
        </w:rPr>
      </w:pPr>
      <w:r w:rsidRPr="0070163A">
        <w:rPr>
          <w:bCs/>
          <w:sz w:val="22"/>
          <w:szCs w:val="22"/>
          <w:lang w:val="sr-Cyrl-CS"/>
          <w14:ligatures w14:val="none"/>
        </w:rPr>
        <w:tab/>
      </w:r>
      <w:r w:rsidRPr="0070163A">
        <w:rPr>
          <w:bCs/>
          <w:sz w:val="22"/>
          <w:szCs w:val="22"/>
          <w:lang w:val="sr-Latn-CS"/>
          <w14:ligatures w14:val="none"/>
        </w:rPr>
        <w:t>II</w:t>
      </w:r>
      <w:r w:rsidRPr="0070163A">
        <w:rPr>
          <w:bCs/>
          <w:sz w:val="22"/>
          <w:szCs w:val="22"/>
          <w:lang w:val="sr-Cyrl-CS"/>
          <w14:ligatures w14:val="none"/>
        </w:rPr>
        <w:t xml:space="preserve"> Радна места која се попуњавају:</w:t>
      </w:r>
    </w:p>
    <w:p w14:paraId="6961A99E" w14:textId="77777777" w:rsidR="00FA274B" w:rsidRPr="0070163A" w:rsidRDefault="00FA274B" w:rsidP="00FA274B">
      <w:pPr>
        <w:jc w:val="both"/>
        <w:rPr>
          <w:bCs/>
          <w:sz w:val="22"/>
          <w:szCs w:val="22"/>
          <w14:ligatures w14:val="none"/>
        </w:rPr>
      </w:pPr>
      <w:bookmarkStart w:id="0" w:name="_Hlk191025153"/>
      <w:r w:rsidRPr="00C03554">
        <w:rPr>
          <w:b/>
          <w:sz w:val="22"/>
          <w:szCs w:val="22"/>
          <w:lang w:val="ru-RU"/>
          <w14:ligatures w14:val="none"/>
        </w:rPr>
        <w:t>1.</w:t>
      </w:r>
      <w:r w:rsidRPr="0070163A">
        <w:rPr>
          <w:bCs/>
          <w:sz w:val="22"/>
          <w:szCs w:val="22"/>
          <w:lang w:val="en-GB"/>
          <w14:ligatures w14:val="none"/>
        </w:rPr>
        <w:t xml:space="preserve"> </w:t>
      </w:r>
      <w:r w:rsidRPr="0070163A">
        <w:rPr>
          <w:rFonts w:eastAsia="Calibri"/>
          <w:bCs/>
          <w:noProof/>
          <w:sz w:val="22"/>
          <w:szCs w:val="22"/>
          <w:lang w:val="sr-Cyrl-RS"/>
          <w14:ligatures w14:val="none"/>
        </w:rPr>
        <w:t>Радно место за управљање квалитетом, разврстано у звање самостални саветник - Сектор за припрему програма обука и управљање квалитетом, систематизовано под редним бројем 5. у Правилнику  -</w:t>
      </w:r>
      <w:r w:rsidRPr="0070163A">
        <w:rPr>
          <w:rFonts w:eastAsia="Calibri"/>
          <w:bCs/>
          <w:noProof/>
          <w:sz w:val="22"/>
          <w:szCs w:val="22"/>
          <w:lang w:val="ru-RU"/>
          <w14:ligatures w14:val="none"/>
        </w:rPr>
        <w:t xml:space="preserve"> </w:t>
      </w:r>
      <w:r w:rsidRPr="0070163A">
        <w:rPr>
          <w:rFonts w:eastAsia="Calibri"/>
          <w:bCs/>
          <w:noProof/>
          <w:sz w:val="22"/>
          <w:szCs w:val="22"/>
          <w:lang w:val="sr-Cyrl-CS"/>
          <w14:ligatures w14:val="none"/>
        </w:rPr>
        <w:t>1 извршилац</w:t>
      </w:r>
      <w:r w:rsidRPr="0070163A">
        <w:rPr>
          <w:bCs/>
          <w:sz w:val="22"/>
          <w:szCs w:val="22"/>
          <w:lang w:val="sr-Cyrl-CS"/>
          <w14:ligatures w14:val="none"/>
        </w:rPr>
        <w:t xml:space="preserve">. </w:t>
      </w:r>
    </w:p>
    <w:bookmarkEnd w:id="0"/>
    <w:p w14:paraId="62B4F082" w14:textId="77777777" w:rsidR="00FA274B" w:rsidRPr="0070163A" w:rsidRDefault="00FA274B" w:rsidP="00FA274B">
      <w:pPr>
        <w:jc w:val="both"/>
        <w:rPr>
          <w:rFonts w:asciiTheme="minorHAnsi" w:eastAsiaTheme="minorHAnsi" w:hAnsiTheme="minorHAnsi" w:cs="Calibri"/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CS"/>
          <w14:ligatures w14:val="none"/>
        </w:rPr>
        <w:tab/>
      </w:r>
      <w:bookmarkStart w:id="1" w:name="_Hlk184892771"/>
      <w:r w:rsidRPr="0070163A">
        <w:rPr>
          <w:bCs/>
          <w:sz w:val="22"/>
          <w:szCs w:val="22"/>
          <w:lang w:val="sr-Cyrl-RS"/>
          <w14:ligatures w14:val="none"/>
        </w:rPr>
        <w:t xml:space="preserve">Опис послова: </w:t>
      </w:r>
      <w:r w:rsidRPr="0070163A">
        <w:rPr>
          <w:rFonts w:eastAsiaTheme="minorHAnsi" w:cstheme="minorBidi"/>
          <w:bCs/>
          <w:sz w:val="22"/>
          <w:szCs w:val="22"/>
          <w:lang w:val="sr-Cyrl-RS" w:eastAsia="sr-Cyrl-CS"/>
          <w14:ligatures w14:val="none"/>
        </w:rPr>
        <w:t>Анализира стратешка документа, прописе и друга релевантна документа</w:t>
      </w:r>
      <w:r w:rsidRPr="0070163A" w:rsidDel="002C76F3">
        <w:rPr>
          <w:rFonts w:eastAsiaTheme="minorHAnsi" w:cstheme="minorBidi"/>
          <w:bCs/>
          <w:sz w:val="22"/>
          <w:szCs w:val="22"/>
          <w:lang w:val="sr-Cyrl-RS" w:eastAsia="sr-Cyrl-CS"/>
          <w14:ligatures w14:val="none"/>
        </w:rPr>
        <w:t xml:space="preserve"> </w:t>
      </w:r>
      <w:r w:rsidRPr="0070163A">
        <w:rPr>
          <w:rFonts w:eastAsiaTheme="minorHAnsi" w:cstheme="minorBidi"/>
          <w:bCs/>
          <w:sz w:val="22"/>
          <w:szCs w:val="22"/>
          <w:lang w:val="sr-Cyrl-RS" w:eastAsia="sr-Cyrl-CS"/>
          <w14:ligatures w14:val="none"/>
        </w:rPr>
        <w:t>у области стручног усавршавања у јавној управи; р</w:t>
      </w:r>
      <w:r w:rsidRPr="0070163A">
        <w:rPr>
          <w:bCs/>
          <w:sz w:val="22"/>
          <w:szCs w:val="22"/>
          <w:lang w:val="sr-Cyrl-RS" w:eastAsia="sr-Cyrl-CS"/>
          <w14:ligatures w14:val="none"/>
        </w:rPr>
        <w:t>азвија методолошке приступе и алате за успостављање и развој система квалитета у области стручног усавршавања у јавној управи; даје предлоге за израду акта којим се уређује систем квалитета у области стручног усавршавања; развија механизме за праћење индикатора квалитета, координира праћење спровођења аката и развија механизме за спровођење анализе ефеката; израђује стручне налазе и извештаје о стању у области са препорукама за унапређење квалитета стручног усавршавања; развија модерне и иновативне приступе учењу и прати њихову примену; даје предлоге за унапређење рада у области и обавља друге послове по налогу помоћника директора.</w:t>
      </w:r>
    </w:p>
    <w:p w14:paraId="527B8A76" w14:textId="77777777" w:rsidR="00FA274B" w:rsidRDefault="00FA274B" w:rsidP="00FA274B">
      <w:pPr>
        <w:ind w:firstLine="720"/>
        <w:jc w:val="both"/>
        <w:rPr>
          <w:bCs/>
          <w:sz w:val="22"/>
          <w:szCs w:val="22"/>
          <w:lang w:val="sr-Cyrl-RS" w:eastAsia="sr-Cyrl-C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Услови:</w:t>
      </w:r>
      <w:r w:rsidRPr="0070163A">
        <w:rPr>
          <w:bCs/>
          <w:sz w:val="22"/>
          <w:szCs w:val="22"/>
          <w:lang w:val="sr-Cyrl-RS" w:eastAsia="sr-Cyrl-CS"/>
          <w14:ligatures w14:val="none"/>
        </w:rPr>
        <w:t xml:space="preserve"> Стечено високо образовање из научне односно стручне области у оквиру образовно-научног поља друштвено-хуманистичких наука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струци као и потребне компетенције за радно место.</w:t>
      </w:r>
    </w:p>
    <w:p w14:paraId="687BA589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:lang w:val="sr-Cyrl-RS" w:eastAsia="sr-Cyrl-CS"/>
          <w14:ligatures w14:val="none"/>
        </w:rPr>
      </w:pPr>
    </w:p>
    <w:bookmarkEnd w:id="1"/>
    <w:p w14:paraId="6A8A5C59" w14:textId="6A57382A" w:rsidR="00FA274B" w:rsidRPr="0070163A" w:rsidRDefault="00FA274B" w:rsidP="00FA274B">
      <w:pPr>
        <w:jc w:val="both"/>
        <w:rPr>
          <w:bCs/>
          <w:sz w:val="22"/>
          <w:szCs w:val="22"/>
          <w:lang w:val="sr-Cyrl-CS"/>
          <w14:ligatures w14:val="none"/>
        </w:rPr>
      </w:pPr>
      <w:r w:rsidRPr="00C03554">
        <w:rPr>
          <w:b/>
          <w:sz w:val="22"/>
          <w:szCs w:val="22"/>
          <w:lang w:val="en-GB"/>
          <w14:ligatures w14:val="none"/>
        </w:rPr>
        <w:t>2</w:t>
      </w:r>
      <w:r w:rsidRPr="00C03554">
        <w:rPr>
          <w:b/>
          <w:sz w:val="22"/>
          <w:szCs w:val="22"/>
          <w:lang w:val="sr-Cyrl-CS"/>
          <w14:ligatures w14:val="none"/>
        </w:rPr>
        <w:t>.</w:t>
      </w:r>
      <w:r w:rsidRPr="0070163A">
        <w:rPr>
          <w:bCs/>
          <w:sz w:val="22"/>
          <w:szCs w:val="22"/>
          <w:lang w:val="ru-RU"/>
          <w14:ligatures w14:val="none"/>
        </w:rPr>
        <w:t xml:space="preserve"> </w:t>
      </w:r>
      <w:r>
        <w:rPr>
          <w:bCs/>
          <w:sz w:val="22"/>
          <w:szCs w:val="22"/>
          <w14:ligatures w14:val="none"/>
        </w:rPr>
        <w:t xml:space="preserve">  </w:t>
      </w:r>
      <w:r w:rsidRPr="0070163A">
        <w:rPr>
          <w:rFonts w:eastAsia="Calibri"/>
          <w:bCs/>
          <w:sz w:val="22"/>
          <w:szCs w:val="22"/>
          <w:lang w:val="sr-Cyrl-RS"/>
          <w14:ligatures w14:val="none"/>
        </w:rPr>
        <w:t>Радно место за планирање и спровођење истраживања и анализа, разврстано у звање самостални саветник,</w:t>
      </w:r>
      <w:bookmarkStart w:id="2" w:name="_Hlk185492181"/>
      <w:r w:rsidRPr="0070163A">
        <w:rPr>
          <w:rFonts w:eastAsia="Calibri"/>
          <w:bCs/>
          <w:sz w:val="22"/>
          <w:szCs w:val="22"/>
          <w14:ligatures w14:val="none"/>
        </w:rPr>
        <w:t xml:space="preserve"> </w:t>
      </w:r>
      <w:r w:rsidRPr="0070163A">
        <w:rPr>
          <w:rFonts w:eastAsia="Calibri"/>
          <w:bCs/>
          <w:sz w:val="22"/>
          <w:szCs w:val="22"/>
          <w:lang w:val="sr-Cyrl-RS"/>
          <w14:ligatures w14:val="none"/>
        </w:rPr>
        <w:t>Истраживачки центар</w:t>
      </w:r>
      <w:r w:rsidRPr="0070163A">
        <w:rPr>
          <w:rFonts w:eastAsia="Calibri"/>
          <w:bCs/>
          <w:sz w:val="22"/>
          <w:szCs w:val="22"/>
          <w:lang w:val="sr-Latn-RS"/>
          <w14:ligatures w14:val="none"/>
        </w:rPr>
        <w:t xml:space="preserve"> </w:t>
      </w:r>
      <w:bookmarkEnd w:id="2"/>
      <w:r w:rsidRPr="0070163A">
        <w:rPr>
          <w:rFonts w:eastAsia="Calibri"/>
          <w:bCs/>
          <w:sz w:val="22"/>
          <w:szCs w:val="22"/>
          <w:lang w:val="sr-Cyrl-RS"/>
          <w14:ligatures w14:val="none"/>
        </w:rPr>
        <w:t>- Сектор за припрему програма обука</w:t>
      </w:r>
      <w:r w:rsidR="002673CE">
        <w:rPr>
          <w:rFonts w:eastAsia="Calibri"/>
          <w:bCs/>
          <w:sz w:val="22"/>
          <w:szCs w:val="22"/>
          <w:lang w:val="sr-Cyrl-RS"/>
          <w14:ligatures w14:val="none"/>
        </w:rPr>
        <w:t xml:space="preserve"> </w:t>
      </w:r>
      <w:r w:rsidR="002673CE" w:rsidRPr="002673CE">
        <w:rPr>
          <w:rFonts w:eastAsia="Calibri"/>
          <w:bCs/>
          <w:sz w:val="22"/>
          <w:szCs w:val="22"/>
          <w:lang w:val="sr-Cyrl-RS"/>
          <w14:ligatures w14:val="none"/>
        </w:rPr>
        <w:t>и управљање квалитетом</w:t>
      </w:r>
      <w:r w:rsidRPr="0070163A">
        <w:rPr>
          <w:rFonts w:eastAsia="Calibri"/>
          <w:bCs/>
          <w:sz w:val="22"/>
          <w:szCs w:val="22"/>
          <w:lang w:val="sr-Cyrl-RS"/>
          <w14:ligatures w14:val="none"/>
        </w:rPr>
        <w:t>-</w:t>
      </w:r>
      <w:r w:rsidRPr="0070163A">
        <w:rPr>
          <w:rFonts w:eastAsia="Calibri"/>
          <w:bCs/>
          <w:sz w:val="22"/>
          <w:szCs w:val="22"/>
          <w:lang w:val="ru-RU"/>
          <w14:ligatures w14:val="none"/>
        </w:rPr>
        <w:t xml:space="preserve"> систематизовано под редним бројем 7. У Правилнику, </w:t>
      </w:r>
      <w:r w:rsidRPr="0070163A">
        <w:rPr>
          <w:rFonts w:eastAsia="Calibri"/>
          <w:bCs/>
          <w:sz w:val="22"/>
          <w:szCs w:val="22"/>
          <w:lang w:val="sr-Cyrl-CS"/>
          <w14:ligatures w14:val="none"/>
        </w:rPr>
        <w:t>1 извршилац</w:t>
      </w:r>
      <w:r w:rsidRPr="0070163A">
        <w:rPr>
          <w:bCs/>
          <w:sz w:val="22"/>
          <w:szCs w:val="22"/>
          <w:lang w:val="sr-Cyrl-CS"/>
          <w14:ligatures w14:val="none"/>
        </w:rPr>
        <w:t>.</w:t>
      </w:r>
    </w:p>
    <w:p w14:paraId="5905AB88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:lang w:val="sr-Cyrl-RS" w:eastAsia="sr-Cyrl-CS"/>
          <w14:ligatures w14:val="none"/>
        </w:rPr>
      </w:pPr>
      <w:bookmarkStart w:id="3" w:name="_Hlk116390264"/>
      <w:bookmarkStart w:id="4" w:name="_Hlk116390197"/>
      <w:bookmarkStart w:id="5" w:name="_Hlk109717243"/>
      <w:r w:rsidRPr="0070163A">
        <w:rPr>
          <w:bCs/>
          <w:sz w:val="22"/>
          <w:szCs w:val="22"/>
          <w:lang w:val="sr-Cyrl-RS"/>
          <w14:ligatures w14:val="none"/>
        </w:rPr>
        <w:t xml:space="preserve">Опис послова: </w:t>
      </w:r>
      <w:r w:rsidRPr="0070163A">
        <w:rPr>
          <w:bCs/>
          <w:sz w:val="22"/>
          <w:szCs w:val="22"/>
          <w:lang w:val="sr-Cyrl-RS" w:eastAsia="sr-Cyrl-CS"/>
          <w14:ligatures w14:val="none"/>
        </w:rPr>
        <w:t>Анализира и врши обраду података од значаја за развој система стручног усавршавања у јавној управи; унапређује методологију и инструменте за утврђивање потреба за стручним усавршавањем и спроводи процену потреба за стручним усавршавањем;</w:t>
      </w:r>
      <w:r w:rsidRPr="0070163A">
        <w:rPr>
          <w:bCs/>
          <w:color w:val="C00000"/>
          <w:sz w:val="22"/>
          <w:szCs w:val="22"/>
          <w:lang w:val="sr-Cyrl-RS" w:eastAsia="sr-Cyrl-CS"/>
          <w14:ligatures w14:val="none"/>
        </w:rPr>
        <w:t xml:space="preserve"> </w:t>
      </w:r>
      <w:r w:rsidRPr="0070163A">
        <w:rPr>
          <w:bCs/>
          <w:sz w:val="22"/>
          <w:szCs w:val="22"/>
          <w:lang w:val="sr-Cyrl-RS" w:eastAsia="sr-Cyrl-CS"/>
          <w14:ligatures w14:val="none"/>
        </w:rPr>
        <w:t xml:space="preserve">анализира </w:t>
      </w:r>
      <w:r w:rsidRPr="0070163A">
        <w:rPr>
          <w:bCs/>
          <w:sz w:val="22"/>
          <w:szCs w:val="22"/>
          <w:lang w:val="sr-Cyrl-RS" w:eastAsia="sr-Cyrl-CS"/>
          <w14:ligatures w14:val="none"/>
        </w:rPr>
        <w:lastRenderedPageBreak/>
        <w:t xml:space="preserve">стратешка докумената и прописе ради утврђивања приоритетних програмских циљева и садржаја; припрема и спроводи примењена истраживања </w:t>
      </w:r>
      <w:r w:rsidRPr="0070163A">
        <w:rPr>
          <w:bCs/>
          <w:sz w:val="22"/>
          <w:szCs w:val="22"/>
          <w:shd w:val="clear" w:color="auto" w:fill="FFFFFF"/>
          <w:lang w:val="sr-Cyrl-RS" w:eastAsia="x-none"/>
          <w14:ligatures w14:val="none"/>
        </w:rPr>
        <w:t>у сарадњи са органима јавне управе и научно-истраживачким институцијама;</w:t>
      </w:r>
      <w:r w:rsidRPr="0070163A">
        <w:rPr>
          <w:bCs/>
          <w:sz w:val="22"/>
          <w:szCs w:val="22"/>
          <w:lang w:val="sr-Cyrl-RS" w:eastAsia="sr-Cyrl-CS"/>
          <w14:ligatures w14:val="none"/>
        </w:rPr>
        <w:t xml:space="preserve"> учествује у припреми стручних основа за израду прописа из делокруга Центра; израђује извештаје у вези са спроведеним истраживањима;  обавља и друге послове по налогу руководиоца Центра. </w:t>
      </w:r>
    </w:p>
    <w:bookmarkEnd w:id="3"/>
    <w:bookmarkEnd w:id="4"/>
    <w:p w14:paraId="49925B25" w14:textId="77777777" w:rsidR="00FA274B" w:rsidRDefault="00FA274B" w:rsidP="00FA274B">
      <w:pPr>
        <w:ind w:firstLine="720"/>
        <w:jc w:val="both"/>
        <w:rPr>
          <w:bCs/>
          <w:sz w:val="22"/>
          <w:szCs w:val="22"/>
          <w:lang w:val="sr-Cyrl-RS" w:eastAsia="sr-Cyrl-C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Услови:</w:t>
      </w:r>
      <w:r w:rsidRPr="0070163A">
        <w:rPr>
          <w:bCs/>
          <w:sz w:val="22"/>
          <w:szCs w:val="22"/>
          <w:lang w:val="sr-Cyrl-RS" w:eastAsia="sr-Cyrl-CS"/>
          <w14:ligatures w14:val="none"/>
        </w:rPr>
        <w:t xml:space="preserve"> Стечено високо образовање из научне, односно стручне области у оквиру образовно-научног поља друштвено-хуманистичких наука или из научне области организационе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струци као и потребне компетенције за радно место.</w:t>
      </w:r>
    </w:p>
    <w:p w14:paraId="0EBF7303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:lang w:val="sr-Cyrl-RS" w:eastAsia="sr-Cyrl-CS"/>
          <w14:ligatures w14:val="none"/>
        </w:rPr>
      </w:pPr>
    </w:p>
    <w:bookmarkEnd w:id="5"/>
    <w:p w14:paraId="61ABE206" w14:textId="19FD9FBC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C03554">
        <w:rPr>
          <w:b/>
          <w:sz w:val="22"/>
          <w:szCs w:val="22"/>
          <w:lang w:val="en-GB"/>
          <w14:ligatures w14:val="none"/>
        </w:rPr>
        <w:t>3</w:t>
      </w:r>
      <w:r w:rsidRPr="00C03554">
        <w:rPr>
          <w:b/>
          <w:sz w:val="22"/>
          <w:szCs w:val="22"/>
          <w:lang w:val="sr-Cyrl-CS"/>
          <w14:ligatures w14:val="none"/>
        </w:rPr>
        <w:t>.</w:t>
      </w:r>
      <w:r w:rsidRPr="0070163A">
        <w:rPr>
          <w:bCs/>
          <w:sz w:val="22"/>
          <w:szCs w:val="22"/>
          <w:lang w:val="sr-Cyrl-CS"/>
          <w14:ligatures w14:val="none"/>
        </w:rPr>
        <w:t xml:space="preserve"> </w:t>
      </w:r>
      <w:r w:rsidRPr="0070163A">
        <w:rPr>
          <w:bCs/>
          <w:sz w:val="22"/>
          <w:szCs w:val="22"/>
          <w:lang w:val="en-GB"/>
          <w14:ligatures w14:val="none"/>
        </w:rPr>
        <w:t xml:space="preserve"> 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Радно место за стручну подршку развоју програма обука, разврстано у звање саветник, Одсек за развој програма обука </w:t>
      </w:r>
      <w:r w:rsidRPr="0070163A">
        <w:rPr>
          <w:bCs/>
          <w:sz w:val="22"/>
          <w:szCs w:val="22"/>
          <w:lang w:val="sr-Latn-RS"/>
          <w14:ligatures w14:val="none"/>
        </w:rPr>
        <w:t>-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Сектор за припрему програма обука</w:t>
      </w:r>
      <w:r w:rsidR="002673CE">
        <w:rPr>
          <w:bCs/>
          <w:sz w:val="22"/>
          <w:szCs w:val="22"/>
          <w:lang w:val="sr-Cyrl-RS"/>
          <w14:ligatures w14:val="none"/>
        </w:rPr>
        <w:t xml:space="preserve"> </w:t>
      </w:r>
      <w:r w:rsidR="002673CE" w:rsidRPr="002673CE">
        <w:rPr>
          <w:bCs/>
          <w:sz w:val="22"/>
          <w:szCs w:val="22"/>
          <w:lang w:val="sr-Cyrl-RS"/>
          <w14:ligatures w14:val="none"/>
        </w:rPr>
        <w:t>и управљање квалитетом</w:t>
      </w:r>
      <w:r w:rsidRPr="0070163A">
        <w:rPr>
          <w:bCs/>
          <w:sz w:val="22"/>
          <w:szCs w:val="22"/>
          <w:lang w:val="sr-Cyrl-RS"/>
          <w14:ligatures w14:val="none"/>
        </w:rPr>
        <w:t>, систематизовано под редним бројем 11. Правилника- 1 извршилац</w:t>
      </w:r>
    </w:p>
    <w:p w14:paraId="1A0AF944" w14:textId="77777777" w:rsidR="00FA274B" w:rsidRPr="0070163A" w:rsidRDefault="00FA274B" w:rsidP="00FA274B">
      <w:pPr>
        <w:ind w:firstLine="720"/>
        <w:jc w:val="both"/>
        <w:rPr>
          <w:bCs/>
          <w:iCs/>
          <w:sz w:val="22"/>
          <w:szCs w:val="22"/>
          <w:lang w:val="sr-Cyrl-RS" w:eastAsia="sr-Cyrl-C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Опис послова: </w:t>
      </w:r>
      <w:r w:rsidRPr="0070163A">
        <w:rPr>
          <w:bCs/>
          <w:sz w:val="22"/>
          <w:szCs w:val="22"/>
          <w:lang w:val="sr-Cyrl-RS" w:eastAsia="sr-Cyrl-CS"/>
          <w14:ligatures w14:val="none"/>
        </w:rPr>
        <w:t>Припрема материјале за консултативне састанке са заинтересованим странама; анализира извештаје о утврђеним потребама за стручним усавршавањем и извештаје о ефектима стручног усавршавања; обавља стручно-оперативну подршку у развоју програма обука; врши упис посебних програма обука у листу акредитованих програма обука и припрема предлог акта о акредитацији; обавља административно-техничке послове за потребе стручних тела</w:t>
      </w:r>
      <w:r w:rsidRPr="0070163A">
        <w:rPr>
          <w:rFonts w:eastAsia="Calibri"/>
          <w:bCs/>
          <w:sz w:val="22"/>
          <w:szCs w:val="22"/>
          <w:lang w:val="sr-Cyrl-RS"/>
          <w14:ligatures w14:val="none"/>
        </w:rPr>
        <w:t xml:space="preserve"> и </w:t>
      </w:r>
      <w:r w:rsidRPr="0070163A">
        <w:rPr>
          <w:bCs/>
          <w:noProof/>
          <w:sz w:val="22"/>
          <w:szCs w:val="22"/>
          <w:lang w:val="sr-Cyrl-RS" w:eastAsia="sr-Cyrl-CS"/>
          <w14:ligatures w14:val="none"/>
        </w:rPr>
        <w:t xml:space="preserve">обавља и друге послове по налогу </w:t>
      </w:r>
      <w:r w:rsidRPr="0070163A">
        <w:rPr>
          <w:bCs/>
          <w:iCs/>
          <w:sz w:val="22"/>
          <w:szCs w:val="22"/>
          <w:lang w:val="sr-Cyrl-RS" w:eastAsia="sr-Cyrl-CS"/>
          <w14:ligatures w14:val="none"/>
        </w:rPr>
        <w:t xml:space="preserve">шефа Одсека. </w:t>
      </w:r>
    </w:p>
    <w:p w14:paraId="32096D8F" w14:textId="77777777" w:rsidR="00FA274B" w:rsidRDefault="00FA274B" w:rsidP="00FA274B">
      <w:pPr>
        <w:ind w:firstLine="720"/>
        <w:jc w:val="both"/>
        <w:rPr>
          <w:bCs/>
          <w:sz w:val="22"/>
          <w:szCs w:val="22"/>
          <w:lang w:val="sr-Cyrl-RS" w:eastAsia="sr-Cyrl-CS"/>
          <w14:ligatures w14:val="none"/>
        </w:rPr>
      </w:pPr>
      <w:bookmarkStart w:id="6" w:name="_Hlk188354513"/>
      <w:r w:rsidRPr="0070163A">
        <w:rPr>
          <w:bCs/>
          <w:sz w:val="22"/>
          <w:szCs w:val="22"/>
          <w:lang w:val="sr-Cyrl-RS"/>
          <w14:ligatures w14:val="none"/>
        </w:rPr>
        <w:t>Услови:</w:t>
      </w:r>
      <w:r w:rsidRPr="0070163A">
        <w:rPr>
          <w:bCs/>
          <w:sz w:val="22"/>
          <w:szCs w:val="22"/>
          <w:lang w:val="sr-Cyrl-RS" w:eastAsia="sr-Cyrl-CS"/>
          <w14:ligatures w14:val="none"/>
        </w:rPr>
        <w:t xml:space="preserve"> 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 као и потребне компетенције за радно место.</w:t>
      </w:r>
    </w:p>
    <w:bookmarkEnd w:id="6"/>
    <w:p w14:paraId="0CE16B44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III Фазе изборног поступка и учешће кандидата:</w:t>
      </w:r>
    </w:p>
    <w:p w14:paraId="3EDCD35D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14:paraId="38A57173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Изборни поступак се спроводи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3DFE1A60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Кандидатима који учествују у изборном поступку прво се проверавају опште функционалне компетенције.</w:t>
      </w:r>
    </w:p>
    <w:p w14:paraId="5846A74C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Провера општих функционалних компетенција за сва извршилачка радна места: </w:t>
      </w:r>
    </w:p>
    <w:p w14:paraId="298CE0F5" w14:textId="77777777" w:rsidR="00FA274B" w:rsidRPr="0070163A" w:rsidRDefault="00FA274B" w:rsidP="00FA274B">
      <w:pPr>
        <w:ind w:firstLine="1440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1.  „Организација и рад државних органа РСˮ - провераваће се путем теста (писмено). </w:t>
      </w:r>
    </w:p>
    <w:p w14:paraId="1C9EE262" w14:textId="77777777" w:rsidR="00FA274B" w:rsidRPr="0070163A" w:rsidRDefault="00FA274B" w:rsidP="00FA274B">
      <w:pPr>
        <w:ind w:firstLine="1440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2. „Дигитална писменостˮ - провераваће се решавањем задатака  (практичним радом на рачунару). </w:t>
      </w:r>
    </w:p>
    <w:p w14:paraId="165F991A" w14:textId="77777777" w:rsidR="00FA274B" w:rsidRPr="0070163A" w:rsidRDefault="00FA274B" w:rsidP="00FA274B">
      <w:pPr>
        <w:ind w:firstLine="1440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3. „Пословна комуникацијаˮ - провераваће се путем симулације (писмено).</w:t>
      </w:r>
    </w:p>
    <w:p w14:paraId="6C814991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Напомена: У погледу провере опште функционалне компетенције</w:t>
      </w:r>
      <w:r w:rsidRPr="0070163A">
        <w:rPr>
          <w:bCs/>
          <w:sz w:val="22"/>
          <w:szCs w:val="22"/>
          <w14:ligatures w14:val="none"/>
        </w:rPr>
        <w:t xml:space="preserve"> </w:t>
      </w:r>
      <w:r w:rsidRPr="0070163A">
        <w:rPr>
          <w:bCs/>
          <w:sz w:val="22"/>
          <w:szCs w:val="22"/>
          <w:lang w:val="sr-Cyrl-RS"/>
          <w14:ligatures w14:val="none"/>
        </w:rPr>
        <w:t>„Дигитална писменостˮ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14:paraId="36F038B0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38BB78E7" w14:textId="77777777" w:rsidR="00FA274B" w:rsidRDefault="00FA274B" w:rsidP="00FA274B">
      <w:pPr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lastRenderedPageBreak/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r w:rsidR="00000000">
        <w:fldChar w:fldCharType="begin"/>
      </w:r>
      <w:r w:rsidR="00000000">
        <w:instrText>HYPERLINK "http://www.suk.gov.rs"</w:instrText>
      </w:r>
      <w:r w:rsidR="00000000">
        <w:fldChar w:fldCharType="separate"/>
      </w:r>
      <w:r w:rsidRPr="0070163A">
        <w:rPr>
          <w:bCs/>
          <w:color w:val="467886" w:themeColor="hyperlink"/>
          <w:sz w:val="22"/>
          <w:szCs w:val="22"/>
          <w:u w:val="single"/>
          <w:lang w:val="sr-Cyrl-RS"/>
          <w14:ligatures w14:val="none"/>
        </w:rPr>
        <w:t>www.suk.gov.rs</w:t>
      </w:r>
      <w:r w:rsidR="00000000">
        <w:rPr>
          <w:bCs/>
          <w:color w:val="467886" w:themeColor="hyperlink"/>
          <w:sz w:val="22"/>
          <w:szCs w:val="22"/>
          <w:u w:val="single"/>
          <w:lang w:val="sr-Cyrl-RS"/>
          <w14:ligatures w14:val="none"/>
        </w:rPr>
        <w:fldChar w:fldCharType="end"/>
      </w:r>
      <w:r w:rsidRPr="0070163A">
        <w:rPr>
          <w:bCs/>
          <w:sz w:val="22"/>
          <w:szCs w:val="22"/>
          <w:lang w:val="sr-Cyrl-RS"/>
          <w14:ligatures w14:val="none"/>
        </w:rPr>
        <w:t>.</w:t>
      </w:r>
    </w:p>
    <w:p w14:paraId="7EE1996B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I</w:t>
      </w:r>
      <w:r w:rsidRPr="0070163A">
        <w:rPr>
          <w:bCs/>
          <w:sz w:val="22"/>
          <w:szCs w:val="22"/>
          <w14:ligatures w14:val="none"/>
        </w:rPr>
        <w:t>V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Провера посебних функционалних компетенција:</w:t>
      </w:r>
    </w:p>
    <w:p w14:paraId="2FC7892B" w14:textId="77777777" w:rsidR="00FA274B" w:rsidRPr="0070163A" w:rsidRDefault="00FA274B" w:rsidP="00FA274B">
      <w:pPr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14E614A9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bookmarkStart w:id="7" w:name="_Hlk185411708"/>
      <w:r w:rsidRPr="0070163A">
        <w:rPr>
          <w:bCs/>
          <w:sz w:val="22"/>
          <w:szCs w:val="22"/>
          <w:lang w:val="sr-Cyrl-RS"/>
          <w14:ligatures w14:val="none"/>
        </w:rPr>
        <w:t xml:space="preserve">За радно место под редним бројем </w:t>
      </w:r>
      <w:r w:rsidRPr="00C03554">
        <w:rPr>
          <w:b/>
          <w:sz w:val="22"/>
          <w:szCs w:val="22"/>
          <w:lang w:val="en-GB"/>
          <w14:ligatures w14:val="none"/>
        </w:rPr>
        <w:t>1</w:t>
      </w:r>
      <w:r w:rsidRPr="0070163A">
        <w:rPr>
          <w:bCs/>
          <w:sz w:val="22"/>
          <w:szCs w:val="22"/>
          <w:lang w:val="sr-Cyrl-RS"/>
          <w14:ligatures w14:val="none"/>
        </w:rPr>
        <w:t>:</w:t>
      </w:r>
    </w:p>
    <w:p w14:paraId="59B3494C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1. </w:t>
      </w:r>
      <w:r w:rsidRPr="0070163A">
        <w:rPr>
          <w:bCs/>
          <w:sz w:val="22"/>
          <w:szCs w:val="22"/>
          <w:lang w:val="sr-Cyrl-RS"/>
        </w:rPr>
        <w:t>Посебна функционална компетенција за област рада послови управљања људским ресурсима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(</w:t>
      </w:r>
      <w:r w:rsidRPr="0070163A">
        <w:rPr>
          <w:bCs/>
          <w:sz w:val="22"/>
          <w:szCs w:val="22"/>
          <w:lang w:val="sr-Cyrl-RS"/>
        </w:rPr>
        <w:t>компетенције за рад државних службеника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) </w:t>
      </w:r>
      <w:proofErr w:type="spellStart"/>
      <w:r w:rsidRPr="0070163A">
        <w:rPr>
          <w:bCs/>
          <w:sz w:val="22"/>
          <w:szCs w:val="22"/>
          <w14:ligatures w14:val="none"/>
        </w:rPr>
        <w:t>провераваће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proofErr w:type="spellStart"/>
      <w:r w:rsidRPr="0070163A">
        <w:rPr>
          <w:bCs/>
          <w:sz w:val="22"/>
          <w:szCs w:val="22"/>
          <w14:ligatures w14:val="none"/>
        </w:rPr>
        <w:t>се</w:t>
      </w:r>
      <w:proofErr w:type="spellEnd"/>
      <w:r w:rsidRPr="0070163A">
        <w:rPr>
          <w:bCs/>
          <w:sz w:val="22"/>
          <w:szCs w:val="22"/>
          <w:lang w:val="sr-Cyrl-RS"/>
          <w14:ligatures w14:val="none"/>
        </w:rPr>
        <w:t xml:space="preserve"> усмено путем симулације, </w:t>
      </w:r>
    </w:p>
    <w:p w14:paraId="4E0FC166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2. П</w:t>
      </w:r>
      <w:proofErr w:type="spellStart"/>
      <w:r w:rsidRPr="0070163A">
        <w:rPr>
          <w:bCs/>
          <w:sz w:val="22"/>
          <w:szCs w:val="22"/>
          <w14:ligatures w14:val="none"/>
        </w:rPr>
        <w:t>осебна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proofErr w:type="spellStart"/>
      <w:r w:rsidRPr="0070163A">
        <w:rPr>
          <w:bCs/>
          <w:sz w:val="22"/>
          <w:szCs w:val="22"/>
          <w14:ligatures w14:val="none"/>
        </w:rPr>
        <w:t>функционална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proofErr w:type="spellStart"/>
      <w:r w:rsidRPr="0070163A">
        <w:rPr>
          <w:bCs/>
          <w:sz w:val="22"/>
          <w:szCs w:val="22"/>
          <w14:ligatures w14:val="none"/>
        </w:rPr>
        <w:t>компетенција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r w:rsidRPr="0070163A">
        <w:rPr>
          <w:bCs/>
          <w:sz w:val="22"/>
          <w:szCs w:val="22"/>
          <w:lang w:val="sr-Cyrl-RS"/>
          <w14:ligatures w14:val="none"/>
        </w:rPr>
        <w:t>за радно место: планска документа, прописи и акти из надлежности и организације органа (</w:t>
      </w:r>
      <w:bookmarkStart w:id="8" w:name="_Hlk184900403"/>
      <w:r w:rsidRPr="0070163A">
        <w:rPr>
          <w:bCs/>
          <w:sz w:val="22"/>
          <w:szCs w:val="22"/>
          <w:lang w:val="sr-Cyrl-RS"/>
          <w14:ligatures w14:val="none"/>
        </w:rPr>
        <w:t xml:space="preserve">Закон о Националној академији за јавну управу) </w:t>
      </w:r>
      <w:proofErr w:type="spellStart"/>
      <w:r w:rsidRPr="0070163A">
        <w:rPr>
          <w:bCs/>
          <w:sz w:val="22"/>
          <w:szCs w:val="22"/>
          <w14:ligatures w14:val="none"/>
        </w:rPr>
        <w:t>провераваће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proofErr w:type="spellStart"/>
      <w:r w:rsidRPr="0070163A">
        <w:rPr>
          <w:bCs/>
          <w:sz w:val="22"/>
          <w:szCs w:val="22"/>
          <w14:ligatures w14:val="none"/>
        </w:rPr>
        <w:t>се</w:t>
      </w:r>
      <w:proofErr w:type="spellEnd"/>
      <w:r w:rsidRPr="0070163A">
        <w:rPr>
          <w:bCs/>
          <w:sz w:val="22"/>
          <w:szCs w:val="22"/>
          <w:lang w:val="sr-Cyrl-RS"/>
          <w14:ligatures w14:val="none"/>
        </w:rPr>
        <w:t xml:space="preserve"> усмено</w:t>
      </w:r>
      <w:r w:rsidRPr="0070163A">
        <w:rPr>
          <w:bCs/>
          <w:sz w:val="22"/>
          <w:szCs w:val="22"/>
          <w14:ligatures w14:val="none"/>
        </w:rPr>
        <w:t xml:space="preserve"> 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путем симулације, </w:t>
      </w:r>
      <w:bookmarkEnd w:id="8"/>
    </w:p>
    <w:p w14:paraId="4D7B4942" w14:textId="77777777" w:rsidR="00FA274B" w:rsidRPr="0070163A" w:rsidRDefault="00FA274B" w:rsidP="00FA274B">
      <w:pPr>
        <w:tabs>
          <w:tab w:val="left" w:pos="1418"/>
        </w:tabs>
        <w:spacing w:line="276" w:lineRule="auto"/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3. Посебна функционална компетенција за радно место: прописи из делокруга радног места (</w:t>
      </w:r>
      <w:r w:rsidRPr="0070163A">
        <w:rPr>
          <w:bCs/>
          <w:sz w:val="22"/>
          <w:szCs w:val="22"/>
          <w:lang w:val="ru-RU"/>
        </w:rPr>
        <w:t>Закон о државним службеницима и Закон о запосленима у АП и ЈЛС</w:t>
      </w:r>
      <w:r w:rsidRPr="0070163A">
        <w:rPr>
          <w:bCs/>
          <w:sz w:val="22"/>
          <w:szCs w:val="22"/>
          <w:lang w:val="sr-Cyrl-RS"/>
          <w14:ligatures w14:val="none"/>
        </w:rPr>
        <w:t>) провераваће се усмено путем симулације</w:t>
      </w:r>
      <w:r w:rsidRPr="0070163A">
        <w:rPr>
          <w:bCs/>
          <w:sz w:val="22"/>
          <w:szCs w:val="22"/>
          <w14:ligatures w14:val="none"/>
        </w:rPr>
        <w:t>.</w:t>
      </w:r>
    </w:p>
    <w:p w14:paraId="0DB655B3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За радно место под редним бројем </w:t>
      </w:r>
      <w:r w:rsidRPr="00C03554">
        <w:rPr>
          <w:b/>
          <w:sz w:val="22"/>
          <w:szCs w:val="22"/>
          <w:lang w:val="en-GB"/>
          <w14:ligatures w14:val="none"/>
        </w:rPr>
        <w:t>2</w:t>
      </w:r>
      <w:r w:rsidRPr="0070163A">
        <w:rPr>
          <w:bCs/>
          <w:sz w:val="22"/>
          <w:szCs w:val="22"/>
          <w:lang w:val="sr-Cyrl-RS"/>
          <w14:ligatures w14:val="none"/>
        </w:rPr>
        <w:t>:</w:t>
      </w:r>
    </w:p>
    <w:p w14:paraId="27027D02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1. </w:t>
      </w:r>
      <w:r w:rsidRPr="0070163A">
        <w:rPr>
          <w:bCs/>
          <w:sz w:val="22"/>
          <w:szCs w:val="22"/>
          <w:lang w:val="sr-Cyrl-RS"/>
        </w:rPr>
        <w:t>Посебна функционална компетенција за област рада послови управљања људским ресурсима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(</w:t>
      </w:r>
      <w:r w:rsidRPr="0070163A">
        <w:rPr>
          <w:bCs/>
          <w:sz w:val="22"/>
          <w:szCs w:val="22"/>
          <w:lang w:val="sr-Cyrl-RS"/>
        </w:rPr>
        <w:t>компетенције за рад државних службеника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) </w:t>
      </w:r>
      <w:proofErr w:type="spellStart"/>
      <w:r w:rsidRPr="0070163A">
        <w:rPr>
          <w:bCs/>
          <w:sz w:val="22"/>
          <w:szCs w:val="22"/>
          <w14:ligatures w14:val="none"/>
        </w:rPr>
        <w:t>провераваће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proofErr w:type="spellStart"/>
      <w:r w:rsidRPr="0070163A">
        <w:rPr>
          <w:bCs/>
          <w:sz w:val="22"/>
          <w:szCs w:val="22"/>
          <w14:ligatures w14:val="none"/>
        </w:rPr>
        <w:t>се</w:t>
      </w:r>
      <w:proofErr w:type="spellEnd"/>
      <w:r w:rsidRPr="0070163A">
        <w:rPr>
          <w:bCs/>
          <w:sz w:val="22"/>
          <w:szCs w:val="22"/>
          <w:lang w:val="sr-Cyrl-RS"/>
          <w14:ligatures w14:val="none"/>
        </w:rPr>
        <w:t xml:space="preserve"> усмено путем симулације, </w:t>
      </w:r>
    </w:p>
    <w:p w14:paraId="25828C6C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2. П</w:t>
      </w:r>
      <w:proofErr w:type="spellStart"/>
      <w:r w:rsidRPr="0070163A">
        <w:rPr>
          <w:bCs/>
          <w:sz w:val="22"/>
          <w:szCs w:val="22"/>
          <w14:ligatures w14:val="none"/>
        </w:rPr>
        <w:t>осебна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proofErr w:type="spellStart"/>
      <w:r w:rsidRPr="0070163A">
        <w:rPr>
          <w:bCs/>
          <w:sz w:val="22"/>
          <w:szCs w:val="22"/>
          <w14:ligatures w14:val="none"/>
        </w:rPr>
        <w:t>функционална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proofErr w:type="spellStart"/>
      <w:r w:rsidRPr="0070163A">
        <w:rPr>
          <w:bCs/>
          <w:sz w:val="22"/>
          <w:szCs w:val="22"/>
          <w14:ligatures w14:val="none"/>
        </w:rPr>
        <w:t>компетенција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за радно место: </w:t>
      </w:r>
      <w:bookmarkStart w:id="9" w:name="_Hlk191022922"/>
      <w:r w:rsidRPr="0070163A">
        <w:rPr>
          <w:bCs/>
          <w:sz w:val="22"/>
          <w:szCs w:val="22"/>
          <w:lang w:val="sr-Cyrl-RS"/>
          <w14:ligatures w14:val="none"/>
        </w:rPr>
        <w:t xml:space="preserve">планска документа, прописи и акти из надлежности и организације органа </w:t>
      </w:r>
      <w:bookmarkEnd w:id="9"/>
      <w:r w:rsidRPr="0070163A">
        <w:rPr>
          <w:bCs/>
          <w:sz w:val="22"/>
          <w:szCs w:val="22"/>
          <w:lang w:val="sr-Cyrl-RS"/>
          <w14:ligatures w14:val="none"/>
        </w:rPr>
        <w:t xml:space="preserve">(Закон о Националмној академији за јавну управу) </w:t>
      </w:r>
      <w:proofErr w:type="spellStart"/>
      <w:r w:rsidRPr="0070163A">
        <w:rPr>
          <w:bCs/>
          <w:sz w:val="22"/>
          <w:szCs w:val="22"/>
          <w14:ligatures w14:val="none"/>
        </w:rPr>
        <w:t>провераваће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proofErr w:type="spellStart"/>
      <w:r w:rsidRPr="0070163A">
        <w:rPr>
          <w:bCs/>
          <w:sz w:val="22"/>
          <w:szCs w:val="22"/>
          <w14:ligatures w14:val="none"/>
        </w:rPr>
        <w:t>се</w:t>
      </w:r>
      <w:proofErr w:type="spellEnd"/>
      <w:r w:rsidRPr="0070163A">
        <w:rPr>
          <w:bCs/>
          <w:sz w:val="22"/>
          <w:szCs w:val="22"/>
          <w:lang w:val="sr-Cyrl-RS"/>
          <w14:ligatures w14:val="none"/>
        </w:rPr>
        <w:t xml:space="preserve"> усмено</w:t>
      </w:r>
      <w:r w:rsidRPr="0070163A">
        <w:rPr>
          <w:bCs/>
          <w:sz w:val="22"/>
          <w:szCs w:val="22"/>
          <w14:ligatures w14:val="none"/>
        </w:rPr>
        <w:t xml:space="preserve"> 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путем симулације, </w:t>
      </w:r>
    </w:p>
    <w:p w14:paraId="1C51C4C8" w14:textId="77777777" w:rsidR="00FA274B" w:rsidRPr="0070163A" w:rsidRDefault="00FA274B" w:rsidP="00FA274B">
      <w:pPr>
        <w:tabs>
          <w:tab w:val="left" w:pos="1418"/>
        </w:tabs>
        <w:spacing w:line="276" w:lineRule="auto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3. Посебна функционална компетенција за радно место: прописи из делокруга радног места (</w:t>
      </w:r>
      <w:r w:rsidRPr="0070163A">
        <w:rPr>
          <w:bCs/>
          <w:sz w:val="22"/>
          <w:szCs w:val="22"/>
          <w:lang w:val="ru-RU"/>
        </w:rPr>
        <w:t>Закон о државним службеницима и Закон о запосленима у АП и ЈЛС</w:t>
      </w:r>
      <w:r w:rsidRPr="0070163A">
        <w:rPr>
          <w:bCs/>
          <w:sz w:val="22"/>
          <w:szCs w:val="22"/>
          <w:lang w:val="sr-Cyrl-RS"/>
          <w14:ligatures w14:val="none"/>
        </w:rPr>
        <w:t>) провераваће се усмено путем симулације.</w:t>
      </w:r>
    </w:p>
    <w:p w14:paraId="07F6F351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bookmarkStart w:id="10" w:name="_Hlk20227058"/>
      <w:r w:rsidRPr="0070163A">
        <w:rPr>
          <w:bCs/>
          <w:sz w:val="22"/>
          <w:szCs w:val="22"/>
          <w:lang w:val="sr-Cyrl-RS"/>
          <w14:ligatures w14:val="none"/>
        </w:rPr>
        <w:t xml:space="preserve">За радно место под редним бројем </w:t>
      </w:r>
      <w:r w:rsidRPr="00C03554">
        <w:rPr>
          <w:b/>
          <w:sz w:val="22"/>
          <w:szCs w:val="22"/>
          <w:lang w:val="en-GB"/>
          <w14:ligatures w14:val="none"/>
        </w:rPr>
        <w:t>3</w:t>
      </w:r>
      <w:r w:rsidRPr="0070163A">
        <w:rPr>
          <w:bCs/>
          <w:sz w:val="22"/>
          <w:szCs w:val="22"/>
          <w:lang w:val="sr-Cyrl-RS"/>
          <w14:ligatures w14:val="none"/>
        </w:rPr>
        <w:t>:</w:t>
      </w:r>
    </w:p>
    <w:p w14:paraId="27E128EB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bookmarkStart w:id="11" w:name="_Hlk20220379"/>
      <w:bookmarkEnd w:id="10"/>
      <w:r w:rsidRPr="0070163A">
        <w:rPr>
          <w:bCs/>
          <w:sz w:val="22"/>
          <w:szCs w:val="22"/>
          <w:lang w:val="sr-Cyrl-RS"/>
          <w14:ligatures w14:val="none"/>
        </w:rPr>
        <w:t xml:space="preserve">1. </w:t>
      </w:r>
      <w:bookmarkStart w:id="12" w:name="_Hlk20213495"/>
      <w:r w:rsidRPr="0070163A">
        <w:rPr>
          <w:bCs/>
          <w:sz w:val="22"/>
          <w:szCs w:val="22"/>
          <w:lang w:val="sr-Cyrl-RS" w:eastAsia="zh-CN" w:bidi="hi-IN"/>
        </w:rPr>
        <w:t>Посебна функционална компетенција за област рада стручно-оперативни</w:t>
      </w:r>
      <w:r w:rsidRPr="0070163A">
        <w:rPr>
          <w:bCs/>
          <w:sz w:val="22"/>
          <w:szCs w:val="22"/>
          <w:lang w:val="sr-Cyrl-RS"/>
        </w:rPr>
        <w:t xml:space="preserve"> послови</w:t>
      </w:r>
      <w:r w:rsidRPr="0070163A">
        <w:rPr>
          <w:rFonts w:eastAsiaTheme="minorEastAsia"/>
          <w:bCs/>
          <w:sz w:val="22"/>
          <w:szCs w:val="22"/>
          <w:lang w:val="sr-Cyrl-RS" w:eastAsia="en-GB"/>
        </w:rPr>
        <w:t xml:space="preserve"> </w:t>
      </w:r>
      <w:r w:rsidRPr="0070163A">
        <w:rPr>
          <w:bCs/>
          <w:sz w:val="22"/>
          <w:szCs w:val="22"/>
          <w:lang w:val="sr-Cyrl-RS"/>
          <w14:ligatures w14:val="none"/>
        </w:rPr>
        <w:t>(</w:t>
      </w:r>
      <w:r w:rsidRPr="0070163A">
        <w:rPr>
          <w:bCs/>
          <w:sz w:val="22"/>
          <w:szCs w:val="22"/>
          <w:lang w:val="sr-Cyrl-RS"/>
        </w:rPr>
        <w:t>методе и технике израде извештаја на основу одређених евиденција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) </w:t>
      </w:r>
      <w:proofErr w:type="spellStart"/>
      <w:r w:rsidRPr="0070163A">
        <w:rPr>
          <w:bCs/>
          <w:sz w:val="22"/>
          <w:szCs w:val="22"/>
          <w14:ligatures w14:val="none"/>
        </w:rPr>
        <w:t>провераваће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proofErr w:type="spellStart"/>
      <w:r w:rsidRPr="0070163A">
        <w:rPr>
          <w:bCs/>
          <w:sz w:val="22"/>
          <w:szCs w:val="22"/>
          <w14:ligatures w14:val="none"/>
        </w:rPr>
        <w:t>се</w:t>
      </w:r>
      <w:proofErr w:type="spellEnd"/>
      <w:r w:rsidRPr="0070163A">
        <w:rPr>
          <w:bCs/>
          <w:sz w:val="22"/>
          <w:szCs w:val="22"/>
          <w14:ligatures w14:val="none"/>
        </w:rPr>
        <w:t xml:space="preserve"> </w:t>
      </w:r>
      <w:r w:rsidRPr="0070163A">
        <w:rPr>
          <w:bCs/>
          <w:sz w:val="22"/>
          <w:szCs w:val="22"/>
          <w:lang w:val="sr-Cyrl-RS"/>
          <w14:ligatures w14:val="none"/>
        </w:rPr>
        <w:t>усмено путем симулације</w:t>
      </w:r>
      <w:bookmarkEnd w:id="12"/>
      <w:r w:rsidRPr="0070163A">
        <w:rPr>
          <w:bCs/>
          <w:sz w:val="22"/>
          <w:szCs w:val="22"/>
          <w:lang w:val="sr-Cyrl-RS"/>
          <w14:ligatures w14:val="none"/>
        </w:rPr>
        <w:t xml:space="preserve">; </w:t>
      </w:r>
    </w:p>
    <w:p w14:paraId="03EB8595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250EC3">
        <w:rPr>
          <w:bCs/>
          <w:sz w:val="22"/>
          <w:szCs w:val="22"/>
          <w:lang w:val="sr-Cyrl-RS"/>
          <w14:ligatures w14:val="none"/>
        </w:rPr>
        <w:t>2.</w:t>
      </w:r>
      <w:r w:rsidRPr="00250EC3">
        <w:rPr>
          <w:bCs/>
          <w:sz w:val="22"/>
          <w:szCs w:val="22"/>
          <w:lang w:val="sr-Cyrl-CS"/>
          <w14:ligatures w14:val="none"/>
        </w:rPr>
        <w:t xml:space="preserve"> </w:t>
      </w:r>
      <w:r w:rsidRPr="00250EC3">
        <w:rPr>
          <w:bCs/>
          <w:sz w:val="22"/>
          <w:szCs w:val="22"/>
          <w:lang w:val="sr-Cyrl-RS"/>
          <w14:ligatures w14:val="none"/>
        </w:rPr>
        <w:t>Посебна функционална компетенција за радно место: планска документа, прописи и акти из надлежности и организације органа (</w:t>
      </w:r>
      <w:r w:rsidRPr="00250EC3">
        <w:rPr>
          <w:bCs/>
          <w:color w:val="000000"/>
          <w:sz w:val="22"/>
          <w:szCs w:val="22"/>
          <w:shd w:val="clear" w:color="auto" w:fill="FFFFFF"/>
          <w:lang w:val="sr-Cyrl-RS"/>
          <w14:ligatures w14:val="none"/>
        </w:rPr>
        <w:t>Закон о Националној академији за јавну управу</w:t>
      </w:r>
      <w:r w:rsidRPr="00250EC3">
        <w:rPr>
          <w:bCs/>
          <w:sz w:val="22"/>
          <w:szCs w:val="22"/>
          <w:lang w:val="sr-Cyrl-RS"/>
          <w14:ligatures w14:val="none"/>
        </w:rPr>
        <w:t xml:space="preserve">) </w:t>
      </w:r>
      <w:proofErr w:type="spellStart"/>
      <w:r w:rsidRPr="00250EC3">
        <w:rPr>
          <w:bCs/>
          <w:sz w:val="22"/>
          <w:szCs w:val="22"/>
          <w14:ligatures w14:val="none"/>
        </w:rPr>
        <w:t>провераваће</w:t>
      </w:r>
      <w:proofErr w:type="spellEnd"/>
      <w:r w:rsidRPr="00250EC3">
        <w:rPr>
          <w:bCs/>
          <w:sz w:val="22"/>
          <w:szCs w:val="22"/>
          <w14:ligatures w14:val="none"/>
        </w:rPr>
        <w:t xml:space="preserve"> </w:t>
      </w:r>
      <w:proofErr w:type="spellStart"/>
      <w:r w:rsidRPr="00250EC3">
        <w:rPr>
          <w:bCs/>
          <w:sz w:val="22"/>
          <w:szCs w:val="22"/>
          <w14:ligatures w14:val="none"/>
        </w:rPr>
        <w:t>се</w:t>
      </w:r>
      <w:proofErr w:type="spellEnd"/>
      <w:r w:rsidRPr="00250EC3">
        <w:rPr>
          <w:bCs/>
          <w:sz w:val="22"/>
          <w:szCs w:val="22"/>
          <w14:ligatures w14:val="none"/>
        </w:rPr>
        <w:t xml:space="preserve"> </w:t>
      </w:r>
      <w:r w:rsidRPr="00250EC3">
        <w:rPr>
          <w:bCs/>
          <w:sz w:val="22"/>
          <w:szCs w:val="22"/>
          <w:lang w:val="sr-Cyrl-RS"/>
          <w14:ligatures w14:val="none"/>
        </w:rPr>
        <w:t>усмено путем симулације</w:t>
      </w:r>
      <w:r w:rsidRPr="0070163A">
        <w:rPr>
          <w:bCs/>
          <w:sz w:val="22"/>
          <w:szCs w:val="22"/>
          <w:lang w:val="sr-Cyrl-RS"/>
          <w14:ligatures w14:val="none"/>
        </w:rPr>
        <w:t>;</w:t>
      </w:r>
    </w:p>
    <w:p w14:paraId="7D70602B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3</w:t>
      </w:r>
      <w:r w:rsidRPr="0070163A">
        <w:rPr>
          <w:bCs/>
          <w:sz w:val="22"/>
          <w:szCs w:val="22"/>
          <w:lang w:val="sr-Cyrl-CS"/>
          <w14:ligatures w14:val="none"/>
        </w:rPr>
        <w:t>. П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осебна функционална компетенција за радно место: </w:t>
      </w:r>
      <w:r w:rsidRPr="0070163A">
        <w:rPr>
          <w:rFonts w:eastAsiaTheme="minorEastAsia"/>
          <w:bCs/>
          <w:sz w:val="22"/>
          <w:szCs w:val="22"/>
          <w:lang w:val="sr-Cyrl-RS" w:eastAsia="en-GB"/>
        </w:rPr>
        <w:t>Процедуре и методологије из делокруга радног места (</w:t>
      </w:r>
      <w:r w:rsidRPr="0070163A">
        <w:rPr>
          <w:bCs/>
          <w:sz w:val="22"/>
          <w:szCs w:val="22"/>
          <w:lang w:val="sr-Cyrl-RS"/>
        </w:rPr>
        <w:t>Методологија НАЈУ за развој програма стручног усавршавања)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провераваће се усмено путем симулације.</w:t>
      </w:r>
    </w:p>
    <w:bookmarkEnd w:id="7"/>
    <w:bookmarkEnd w:id="11"/>
    <w:p w14:paraId="5621465A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14:ligatures w14:val="none"/>
        </w:rPr>
        <w:t>V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Провера понашајних компетенција за сва извршилачка радна места:</w:t>
      </w:r>
    </w:p>
    <w:p w14:paraId="5594C342" w14:textId="77777777" w:rsidR="00FA274B" w:rsidRDefault="00FA274B" w:rsidP="00FA274B">
      <w:pPr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базираном на компетенцијама.</w:t>
      </w:r>
    </w:p>
    <w:p w14:paraId="5945F94C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VI  Интервју са комисијом и вредновање кандидата:</w:t>
      </w:r>
    </w:p>
    <w:p w14:paraId="6C79C6D4" w14:textId="77777777" w:rsidR="00FA274B" w:rsidRDefault="00FA274B" w:rsidP="00FA274B">
      <w:pPr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14:paraId="67BE1293" w14:textId="77777777" w:rsidR="00FA274B" w:rsidRDefault="00FA274B" w:rsidP="00FA274B">
      <w:pPr>
        <w:ind w:firstLine="720"/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14:ligatures w14:val="none"/>
        </w:rPr>
        <w:t xml:space="preserve">VII </w:t>
      </w:r>
      <w:r w:rsidRPr="0070163A">
        <w:rPr>
          <w:bCs/>
          <w:sz w:val="22"/>
          <w:szCs w:val="22"/>
          <w:lang w:val="sr-Cyrl-CS"/>
          <w14:ligatures w14:val="none"/>
        </w:rPr>
        <w:t xml:space="preserve">Адреса на коју се подноси попуњен образац пријаве на јавни конкурс: Пријаве на конкурс шаљу се поштом на адресу: Национална академија за јавну управу, 11070 Нови Београд, „Палата Србија“ Булевар Михаила Пупина број 2, са назнаком </w:t>
      </w:r>
      <w:r w:rsidRPr="0070163A">
        <w:rPr>
          <w:bCs/>
          <w:sz w:val="22"/>
          <w:szCs w:val="22"/>
          <w:lang w:val="sr-Cyrl-RS"/>
          <w14:ligatures w14:val="none"/>
        </w:rPr>
        <w:t>„</w:t>
      </w:r>
      <w:r w:rsidRPr="0070163A">
        <w:rPr>
          <w:bCs/>
          <w:sz w:val="22"/>
          <w:szCs w:val="22"/>
          <w:lang w:val="sr-Cyrl-CS"/>
          <w14:ligatures w14:val="none"/>
        </w:rPr>
        <w:t>За јавни конкурс за попуњавање извршилачких радних места ________ (</w:t>
      </w:r>
      <w:r w:rsidRPr="0070163A">
        <w:rPr>
          <w:bCs/>
          <w:i/>
          <w:iCs/>
          <w:sz w:val="22"/>
          <w:szCs w:val="22"/>
          <w:lang w:val="sr-Cyrl-CS"/>
          <w14:ligatures w14:val="none"/>
        </w:rPr>
        <w:t>унети назив радног места</w:t>
      </w:r>
      <w:r w:rsidRPr="0070163A">
        <w:rPr>
          <w:bCs/>
          <w:sz w:val="22"/>
          <w:szCs w:val="22"/>
          <w:lang w:val="sr-Cyrl-CS"/>
          <w14:ligatures w14:val="none"/>
        </w:rPr>
        <w:t>)</w:t>
      </w:r>
      <w:r w:rsidRPr="0070163A">
        <w:rPr>
          <w:bCs/>
          <w:sz w:val="22"/>
          <w:szCs w:val="22"/>
          <w:lang w:val="sr-Cyrl-RS"/>
          <w14:ligatures w14:val="none"/>
        </w:rPr>
        <w:t>” или се предају непосредно на писарници Националн</w:t>
      </w:r>
      <w:r w:rsidRPr="0070163A">
        <w:rPr>
          <w:bCs/>
          <w:sz w:val="22"/>
          <w:szCs w:val="22"/>
          <w:lang w:val="en-GB"/>
          <w14:ligatures w14:val="none"/>
        </w:rPr>
        <w:t>e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академиј</w:t>
      </w:r>
      <w:r w:rsidRPr="0070163A">
        <w:rPr>
          <w:bCs/>
          <w:sz w:val="22"/>
          <w:szCs w:val="22"/>
          <w:lang w:val="en-GB"/>
          <w14:ligatures w14:val="none"/>
        </w:rPr>
        <w:t>e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за јавну управу, 11070 Нови Београд, „Палата Србијаˮ Булевар Михаила Пупина број 2, са назнаком „За јавни конкурс за попуњавање извршилачких радних места ________ (</w:t>
      </w:r>
      <w:r w:rsidRPr="0070163A">
        <w:rPr>
          <w:bCs/>
          <w:i/>
          <w:iCs/>
          <w:sz w:val="22"/>
          <w:szCs w:val="22"/>
          <w:lang w:val="sr-Cyrl-RS"/>
          <w14:ligatures w14:val="none"/>
        </w:rPr>
        <w:t>унети назив радног места</w:t>
      </w:r>
      <w:r w:rsidRPr="0070163A">
        <w:rPr>
          <w:bCs/>
          <w:sz w:val="22"/>
          <w:szCs w:val="22"/>
          <w:lang w:val="sr-Cyrl-RS"/>
          <w14:ligatures w14:val="none"/>
        </w:rPr>
        <w:t>)ˮ.</w:t>
      </w:r>
      <w:r w:rsidRPr="0070163A">
        <w:rPr>
          <w:bCs/>
          <w:sz w:val="22"/>
          <w:szCs w:val="22"/>
          <w:lang w:val="sr-Cyrl-CS"/>
          <w14:ligatures w14:val="none"/>
        </w:rPr>
        <w:t xml:space="preserve"> </w:t>
      </w:r>
    </w:p>
    <w:p w14:paraId="01DB86BF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14:ligatures w14:val="none"/>
        </w:rPr>
      </w:pPr>
    </w:p>
    <w:p w14:paraId="5DCCEBBB" w14:textId="77777777" w:rsidR="00FA274B" w:rsidRDefault="00FA274B" w:rsidP="00FA274B">
      <w:pPr>
        <w:ind w:firstLine="720"/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14:ligatures w14:val="none"/>
        </w:rPr>
        <w:lastRenderedPageBreak/>
        <w:t>VIII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</w:t>
      </w:r>
      <w:r w:rsidRPr="0070163A">
        <w:rPr>
          <w:bCs/>
          <w:sz w:val="22"/>
          <w:szCs w:val="22"/>
          <w:lang w:val="sr-Cyrl-CS"/>
          <w14:ligatures w14:val="none"/>
        </w:rPr>
        <w:t>Лице које је задужено за давање обавештења о јавном конкурсу: Ивана Ајтић Курмазовић, број телефона 011/7357-113 од 10,00 до 12,00 часова.</w:t>
      </w:r>
    </w:p>
    <w:p w14:paraId="51BFD53B" w14:textId="77777777" w:rsidR="00FA274B" w:rsidRDefault="00FA274B" w:rsidP="00FA274B">
      <w:pPr>
        <w:ind w:firstLine="720"/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:lang w:val="sr-Latn-CS"/>
          <w14:ligatures w14:val="none"/>
        </w:rPr>
        <w:t>IX</w:t>
      </w:r>
      <w:r w:rsidRPr="0070163A">
        <w:rPr>
          <w:bCs/>
          <w:sz w:val="22"/>
          <w:szCs w:val="22"/>
          <w:lang w:val="sr-Cyrl-CS"/>
          <w14:ligatures w14:val="none"/>
        </w:rPr>
        <w:t xml:space="preserve"> Општи услови за запослење: држављанство Републике Србије;</w:t>
      </w:r>
      <w:r w:rsidRPr="0070163A">
        <w:rPr>
          <w:bCs/>
          <w:sz w:val="22"/>
          <w:szCs w:val="22"/>
          <w:lang w:val="en-GB"/>
          <w14:ligatures w14:val="none"/>
        </w:rPr>
        <w:t xml:space="preserve"> </w:t>
      </w:r>
      <w:r w:rsidRPr="0070163A">
        <w:rPr>
          <w:bCs/>
          <w:sz w:val="22"/>
          <w:szCs w:val="22"/>
          <w:lang w:val="sr-Cyrl-CS"/>
          <w14:ligatures w14:val="none"/>
        </w:rPr>
        <w:t>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636EAC80" w14:textId="77777777" w:rsidR="00FA274B" w:rsidRDefault="00FA274B" w:rsidP="00FA274B">
      <w:pPr>
        <w:ind w:firstLine="720"/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:lang w:val="sr-Latn-CS"/>
          <w14:ligatures w14:val="none"/>
        </w:rPr>
        <w:t>X</w:t>
      </w:r>
      <w:r w:rsidRPr="0070163A">
        <w:rPr>
          <w:bCs/>
          <w:sz w:val="22"/>
          <w:szCs w:val="22"/>
          <w:lang w:val="sr-Cyrl-CS"/>
          <w14:ligatures w14:val="none"/>
        </w:rPr>
        <w:t xml:space="preserve"> Рок за подношење пријава: 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14:paraId="5263488D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Latn-CS"/>
          <w14:ligatures w14:val="none"/>
        </w:rPr>
        <w:t xml:space="preserve">XI </w:t>
      </w:r>
      <w:r w:rsidRPr="0070163A">
        <w:rPr>
          <w:bCs/>
          <w:sz w:val="22"/>
          <w:szCs w:val="22"/>
          <w:lang w:val="sr-Cyrl-RS"/>
          <w14:ligatures w14:val="none"/>
        </w:rPr>
        <w:t>Пријава на јавни конкурс врши се на Обрасцу пријаве који је доступан на интернет презентацији Службе за управљање кадровима и Националне академије за јавну управу или у штампаној верзији на писарници Националне академије за јавну управу, Нови Београд, Булевар Михаила Пупина број 2 (</w:t>
      </w:r>
      <w:r w:rsidRPr="0070163A">
        <w:rPr>
          <w:bCs/>
          <w:i/>
          <w:iCs/>
          <w:sz w:val="22"/>
          <w:szCs w:val="22"/>
          <w:u w:val="single"/>
          <w:lang w:val="sr-Cyrl-RS"/>
          <w14:ligatures w14:val="none"/>
        </w:rPr>
        <w:t>Напомена</w:t>
      </w:r>
      <w:r w:rsidRPr="0070163A">
        <w:rPr>
          <w:bCs/>
          <w:i/>
          <w:iCs/>
          <w:sz w:val="22"/>
          <w:szCs w:val="22"/>
          <w:lang w:val="sr-Cyrl-RS"/>
          <w14:ligatures w14:val="none"/>
        </w:rPr>
        <w:t>: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</w:t>
      </w:r>
      <w:r w:rsidRPr="0070163A">
        <w:rPr>
          <w:bCs/>
          <w:sz w:val="22"/>
          <w:szCs w:val="22"/>
          <w:lang w:val="sr-Cyrl-RS"/>
          <w14:ligatures w14:val="none"/>
        </w:rPr>
        <w:t>).</w:t>
      </w:r>
    </w:p>
    <w:p w14:paraId="45E3327F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381513D8" w14:textId="77777777" w:rsidR="00FA274B" w:rsidRDefault="00FA274B" w:rsidP="00FA274B">
      <w:pPr>
        <w:jc w:val="both"/>
        <w:rPr>
          <w:bCs/>
          <w:sz w:val="22"/>
          <w:szCs w:val="22"/>
          <w:lang w:val="en-GB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Пример правилно попуњеног обрасца пријаве се може погледати на блогу Службе за управљање кадровима (https://kutak.suk.gov.rs/vodic-za-kandidate) у одељку ,,Образац пријавеˮ</w:t>
      </w:r>
      <w:r w:rsidRPr="0070163A">
        <w:rPr>
          <w:bCs/>
          <w:sz w:val="22"/>
          <w:szCs w:val="22"/>
          <w:lang w:val="en-GB"/>
          <w14:ligatures w14:val="none"/>
        </w:rPr>
        <w:t>.</w:t>
      </w:r>
    </w:p>
    <w:p w14:paraId="7499F4AE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XII Докази које прилажу кандидати који су успешно прошли фазе изборног поступка пре интервјуа са Конкурсном комисијом:</w:t>
      </w:r>
      <w:r w:rsidRPr="0070163A">
        <w:rPr>
          <w:bCs/>
          <w:sz w:val="22"/>
          <w:szCs w:val="22"/>
          <w:lang w:val="en-GB"/>
          <w14:ligatures w14:val="none"/>
        </w:rPr>
        <w:t xml:space="preserve"> 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 </w:t>
      </w:r>
    </w:p>
    <w:p w14:paraId="514CACC6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058D019F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14:paraId="0D83F480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A478DC5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Напомена: Законом о општем управном поступку („Службени гласник РС“, бр. 18/16, 95/18- аутентично тумачење и 2/23 – Одлука УС) прописано је, између осталог, 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46168C0B" w14:textId="77777777" w:rsidR="00FA274B" w:rsidRDefault="00FA274B" w:rsidP="00FA274B">
      <w:pPr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Документа о чињеницама о којима се води службена евиденција су: извод из матичне књиге рођених и уверење о положеном државном стручном испиту за рад у државним органима.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14:paraId="6A0754CA" w14:textId="77777777" w:rsidR="00FA274B" w:rsidRPr="002B5898" w:rsidRDefault="00FA274B" w:rsidP="00FA274B">
      <w:pPr>
        <w:jc w:val="both"/>
        <w:rPr>
          <w:bCs/>
          <w:sz w:val="22"/>
          <w:szCs w:val="22"/>
          <w14:ligatures w14:val="none"/>
        </w:rPr>
      </w:pPr>
    </w:p>
    <w:p w14:paraId="364CBE92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lastRenderedPageBreak/>
        <w:t>XIII Рок за подношење доказа: 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3937C42D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2B6DC3B9" w14:textId="77777777" w:rsidR="00FA274B" w:rsidRDefault="00FA274B" w:rsidP="00FA274B">
      <w:pPr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Докази се достављају на наведену адресу Националне академије за јавну управу. </w:t>
      </w:r>
    </w:p>
    <w:p w14:paraId="198490EB" w14:textId="77777777" w:rsidR="00FA274B" w:rsidRDefault="00FA274B" w:rsidP="00FA274B">
      <w:pPr>
        <w:ind w:firstLine="720"/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XI</w:t>
      </w:r>
      <w:r>
        <w:rPr>
          <w:bCs/>
          <w:sz w:val="22"/>
          <w:szCs w:val="22"/>
          <w14:ligatures w14:val="none"/>
        </w:rPr>
        <w:t>V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Врста радног односа: За сва радна места радни однос заснива се на неодређено време.</w:t>
      </w:r>
    </w:p>
    <w:p w14:paraId="73204130" w14:textId="77777777" w:rsidR="00FA274B" w:rsidRPr="0070163A" w:rsidRDefault="00FA274B" w:rsidP="00FA274B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X</w:t>
      </w:r>
      <w:r>
        <w:rPr>
          <w:bCs/>
          <w:sz w:val="22"/>
          <w:szCs w:val="22"/>
          <w14:ligatures w14:val="none"/>
        </w:rPr>
        <w:t>V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Датум и место провере компетенција учесника конкурса у изборном поступку: </w:t>
      </w:r>
    </w:p>
    <w:p w14:paraId="3771B504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поступци ће се спровести, почев од </w:t>
      </w:r>
      <w:r w:rsidRPr="00FA274B">
        <w:rPr>
          <w:b/>
          <w:sz w:val="22"/>
          <w:szCs w:val="22"/>
          <w:lang w:val="sr-Cyrl-RS"/>
          <w14:ligatures w14:val="none"/>
        </w:rPr>
        <w:t>2</w:t>
      </w:r>
      <w:r w:rsidRPr="00FA274B">
        <w:rPr>
          <w:b/>
          <w:sz w:val="22"/>
          <w:szCs w:val="22"/>
          <w14:ligatures w14:val="none"/>
        </w:rPr>
        <w:t>4</w:t>
      </w:r>
      <w:r w:rsidRPr="00FA274B">
        <w:rPr>
          <w:b/>
          <w:sz w:val="22"/>
          <w:szCs w:val="22"/>
          <w:lang w:val="sr-Cyrl-RS"/>
          <w14:ligatures w14:val="none"/>
        </w:rPr>
        <w:t>. марта 2025. године</w:t>
      </w:r>
      <w:r w:rsidRPr="0070163A">
        <w:rPr>
          <w:bCs/>
          <w:sz w:val="22"/>
          <w:szCs w:val="22"/>
          <w:lang w:val="sr-Cyrl-RS"/>
          <w14:ligatures w14:val="none"/>
        </w:rPr>
        <w:t>, о чему ће учесници конкурса бити обавештени писаним путем на адресе које су навели у својим пријавама или путем email адресе.</w:t>
      </w:r>
    </w:p>
    <w:p w14:paraId="203A278E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Провера општих функционалних компетенција, посебних функционалних компетенција, понашајних компетенција и интервју са Конкурсном комисијом обавиће се у Служби за управљање кадровима, у Палати Србија Нови Београд, Булевар Михаила Пупина број 2 (источно крило). Кандидати ће о датуму, месту и времену спровођења сваке фазе изборног поступка бити обавештени на контакте (бројеве телефона или e</w:t>
      </w:r>
      <w:r w:rsidRPr="0070163A">
        <w:rPr>
          <w:bCs/>
          <w:i/>
          <w:iCs/>
          <w:sz w:val="22"/>
          <w:szCs w:val="22"/>
          <w:lang w:val="sr-Cyrl-RS"/>
          <w14:ligatures w14:val="none"/>
        </w:rPr>
        <w:t>mail</w:t>
      </w:r>
      <w:r w:rsidRPr="0070163A">
        <w:rPr>
          <w:bCs/>
          <w:sz w:val="22"/>
          <w:szCs w:val="22"/>
          <w:lang w:val="sr-Cyrl-RS"/>
          <w14:ligatures w14:val="none"/>
        </w:rPr>
        <w:t xml:space="preserve"> адресе), које наведу у својим обрасцима пријаве.</w:t>
      </w:r>
    </w:p>
    <w:p w14:paraId="720C48E7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Напомене: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14:paraId="5C55A959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Неблаговремене, недопуштене, неразумљиве или непотпуне пријаве биће одбачене.</w:t>
      </w:r>
    </w:p>
    <w:p w14:paraId="5D4E96AB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Јавни конкурс спроводи конкурсна комисија коју је именовао</w:t>
      </w:r>
      <w:r>
        <w:rPr>
          <w:bCs/>
          <w:sz w:val="22"/>
          <w:szCs w:val="22"/>
          <w:lang w:val="sr-Cyrl-RS"/>
          <w14:ligatures w14:val="none"/>
        </w:rPr>
        <w:t xml:space="preserve"> </w:t>
      </w:r>
      <w:r w:rsidRPr="0070163A">
        <w:rPr>
          <w:bCs/>
          <w:sz w:val="22"/>
          <w:szCs w:val="22"/>
          <w:lang w:val="sr-Cyrl-RS"/>
          <w14:ligatures w14:val="none"/>
        </w:rPr>
        <w:t>директор Националне академије за јавну управу.</w:t>
      </w:r>
    </w:p>
    <w:p w14:paraId="2AF70812" w14:textId="77777777" w:rsidR="00FA274B" w:rsidRPr="0070163A" w:rsidRDefault="00FA274B" w:rsidP="00FA274B">
      <w:pPr>
        <w:jc w:val="both"/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Овај конкурс се објављује на интернет презентацији (www.</w:t>
      </w:r>
      <w:r w:rsidRPr="0070163A">
        <w:rPr>
          <w:bCs/>
          <w:sz w:val="22"/>
          <w:szCs w:val="22"/>
          <w:lang w:val="en-GB"/>
          <w14:ligatures w14:val="none"/>
        </w:rPr>
        <w:t>napa</w:t>
      </w:r>
      <w:r w:rsidRPr="0070163A">
        <w:rPr>
          <w:bCs/>
          <w:sz w:val="22"/>
          <w:szCs w:val="22"/>
          <w:lang w:val="sr-Cyrl-RS"/>
          <w14:ligatures w14:val="none"/>
        </w:rPr>
        <w:t>.gov.rs) и огласној табли Националне академије за јавну управу; на интернет презентацији Службе за управљање кадровима (www.suk.gov.rs), на интернет презентацији, огласној табли и периодичном издању огласа Националне службе за запошљавање.</w:t>
      </w:r>
    </w:p>
    <w:p w14:paraId="61FD6E3B" w14:textId="77777777" w:rsidR="00FA274B" w:rsidRDefault="00FA274B" w:rsidP="00FA274B">
      <w:pPr>
        <w:jc w:val="both"/>
        <w:rPr>
          <w:bCs/>
          <w:sz w:val="22"/>
          <w:szCs w:val="22"/>
          <w14:ligatures w14:val="none"/>
        </w:rPr>
      </w:pPr>
      <w:r w:rsidRPr="0070163A">
        <w:rPr>
          <w:bCs/>
          <w:sz w:val="22"/>
          <w:szCs w:val="22"/>
          <w:lang w:val="sr-Cyrl-RS"/>
          <w14:ligatures w14:val="none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27AC984" w14:textId="77777777" w:rsidR="00FA274B" w:rsidRDefault="00FA274B" w:rsidP="00FA274B">
      <w:pPr>
        <w:jc w:val="both"/>
        <w:rPr>
          <w:bCs/>
          <w:sz w:val="22"/>
          <w:szCs w:val="22"/>
          <w14:ligatures w14:val="none"/>
        </w:rPr>
      </w:pPr>
    </w:p>
    <w:p w14:paraId="4B919F00" w14:textId="77777777" w:rsidR="00FA274B" w:rsidRPr="002B5898" w:rsidRDefault="00FA274B" w:rsidP="00FA274B">
      <w:pPr>
        <w:jc w:val="both"/>
        <w:rPr>
          <w:bCs/>
          <w:sz w:val="22"/>
          <w:szCs w:val="22"/>
          <w14:ligatures w14:val="none"/>
        </w:rPr>
      </w:pPr>
    </w:p>
    <w:p w14:paraId="2C8D98DF" w14:textId="77777777" w:rsidR="00FA274B" w:rsidRPr="0070163A" w:rsidRDefault="00FA274B" w:rsidP="00FA274B">
      <w:pPr>
        <w:jc w:val="both"/>
        <w:rPr>
          <w:bCs/>
          <w:sz w:val="22"/>
          <w:szCs w:val="22"/>
          <w14:ligatures w14:val="none"/>
        </w:rPr>
      </w:pPr>
    </w:p>
    <w:p w14:paraId="4F2E5CA2" w14:textId="77777777" w:rsidR="00FA274B" w:rsidRDefault="00FA274B" w:rsidP="00FA274B">
      <w:pPr>
        <w:rPr>
          <w:bCs/>
          <w:color w:val="FFFFFF"/>
          <w:sz w:val="22"/>
          <w:szCs w:val="22"/>
          <w14:ligatures w14:val="none"/>
        </w:rPr>
      </w:pPr>
      <w:r w:rsidRPr="0070163A">
        <w:rPr>
          <w:bCs/>
          <w:sz w:val="22"/>
          <w:szCs w:val="22"/>
          <w14:ligatures w14:val="none"/>
        </w:rPr>
        <w:t xml:space="preserve">                                                                                                </w:t>
      </w:r>
      <w:r>
        <w:rPr>
          <w:bCs/>
          <w:sz w:val="22"/>
          <w:szCs w:val="22"/>
          <w14:ligatures w14:val="none"/>
        </w:rPr>
        <w:t xml:space="preserve">                          </w:t>
      </w:r>
      <w:r w:rsidRPr="0070163A">
        <w:rPr>
          <w:bCs/>
          <w:sz w:val="22"/>
          <w:szCs w:val="22"/>
          <w:lang w:val="sr-Cyrl-RS"/>
          <w14:ligatures w14:val="none"/>
        </w:rPr>
        <w:t>ДИРЕКТОР</w:t>
      </w:r>
      <w:r w:rsidRPr="0070163A">
        <w:rPr>
          <w:bCs/>
          <w:color w:val="FFFFFF"/>
          <w:sz w:val="22"/>
          <w:szCs w:val="22"/>
          <w:lang w:val="sr-Cyrl-RS"/>
          <w14:ligatures w14:val="none"/>
        </w:rPr>
        <w:t>:</w:t>
      </w:r>
      <w:r w:rsidRPr="0070163A">
        <w:rPr>
          <w:bCs/>
          <w:color w:val="FFFFFF"/>
          <w:sz w:val="22"/>
          <w:szCs w:val="22"/>
          <w:lang w:val="sr-Cyrl-CS"/>
          <w14:ligatures w14:val="none"/>
        </w:rPr>
        <w:tab/>
      </w:r>
    </w:p>
    <w:p w14:paraId="40A4807A" w14:textId="77777777" w:rsidR="00FA274B" w:rsidRPr="0070163A" w:rsidRDefault="00FA274B" w:rsidP="00FA274B">
      <w:pPr>
        <w:rPr>
          <w:bCs/>
          <w:sz w:val="22"/>
          <w:szCs w:val="22"/>
          <w:lang w:val="sr-Cyrl-RS"/>
          <w14:ligatures w14:val="none"/>
        </w:rPr>
      </w:pPr>
      <w:r w:rsidRPr="0070163A">
        <w:rPr>
          <w:bCs/>
          <w:color w:val="FFFFFF"/>
          <w:sz w:val="22"/>
          <w:szCs w:val="22"/>
          <w:lang w:val="sr-Cyrl-CS"/>
          <w14:ligatures w14:val="none"/>
        </w:rPr>
        <w:tab/>
      </w:r>
    </w:p>
    <w:p w14:paraId="01E1A90F" w14:textId="77777777" w:rsidR="00FA274B" w:rsidRDefault="00FA274B" w:rsidP="00FA274B">
      <w:pPr>
        <w:rPr>
          <w:sz w:val="22"/>
          <w:szCs w:val="22"/>
          <w14:ligatures w14:val="none"/>
        </w:rPr>
      </w:pPr>
      <w:r w:rsidRPr="0070163A">
        <w:rPr>
          <w:sz w:val="22"/>
          <w:szCs w:val="22"/>
          <w:lang w:val="sr-Cyrl-CS"/>
          <w14:ligatures w14:val="none"/>
        </w:rPr>
        <w:tab/>
      </w:r>
      <w:r w:rsidRPr="0070163A">
        <w:rPr>
          <w:sz w:val="22"/>
          <w:szCs w:val="22"/>
          <w:lang w:val="sr-Cyrl-CS"/>
          <w14:ligatures w14:val="none"/>
        </w:rPr>
        <w:tab/>
      </w:r>
      <w:r w:rsidRPr="0070163A">
        <w:rPr>
          <w:sz w:val="22"/>
          <w:szCs w:val="22"/>
          <w:lang w:val="sr-Cyrl-CS"/>
          <w14:ligatures w14:val="none"/>
        </w:rPr>
        <w:tab/>
      </w:r>
      <w:r w:rsidRPr="0070163A">
        <w:rPr>
          <w:sz w:val="22"/>
          <w:szCs w:val="22"/>
          <w:lang w:val="sr-Cyrl-CS"/>
          <w14:ligatures w14:val="none"/>
        </w:rPr>
        <w:tab/>
      </w:r>
      <w:r w:rsidRPr="0070163A">
        <w:rPr>
          <w:sz w:val="22"/>
          <w:szCs w:val="22"/>
          <w:lang w:val="sr-Cyrl-CS"/>
          <w14:ligatures w14:val="none"/>
        </w:rPr>
        <w:tab/>
      </w:r>
      <w:r w:rsidRPr="0070163A">
        <w:rPr>
          <w:sz w:val="22"/>
          <w:szCs w:val="22"/>
          <w14:ligatures w14:val="none"/>
        </w:rPr>
        <w:t xml:space="preserve">                                                     </w:t>
      </w:r>
      <w:r w:rsidRPr="0070163A">
        <w:rPr>
          <w:sz w:val="22"/>
          <w:szCs w:val="22"/>
          <w:lang w:val="sr-Cyrl-CS"/>
          <w14:ligatures w14:val="none"/>
        </w:rPr>
        <w:t>Марина Дражић</w:t>
      </w:r>
    </w:p>
    <w:p w14:paraId="491F44AB" w14:textId="77777777" w:rsidR="00FA274B" w:rsidRDefault="00FA274B" w:rsidP="00FA274B">
      <w:pPr>
        <w:rPr>
          <w:sz w:val="22"/>
          <w:szCs w:val="22"/>
          <w14:ligatures w14:val="none"/>
        </w:rPr>
      </w:pPr>
    </w:p>
    <w:p w14:paraId="6BAEBE5B" w14:textId="77777777" w:rsidR="000F7BAA" w:rsidRDefault="000F7BAA"/>
    <w:sectPr w:rsidR="000F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4B"/>
    <w:rsid w:val="00013F5B"/>
    <w:rsid w:val="0004739F"/>
    <w:rsid w:val="0009129F"/>
    <w:rsid w:val="000A34A8"/>
    <w:rsid w:val="000C5C89"/>
    <w:rsid w:val="000D35C1"/>
    <w:rsid w:val="000E1DFE"/>
    <w:rsid w:val="000E5CC6"/>
    <w:rsid w:val="000F7BAA"/>
    <w:rsid w:val="00127476"/>
    <w:rsid w:val="00184AE4"/>
    <w:rsid w:val="00194DDA"/>
    <w:rsid w:val="001A517D"/>
    <w:rsid w:val="001C4360"/>
    <w:rsid w:val="001D03BD"/>
    <w:rsid w:val="002455F2"/>
    <w:rsid w:val="002673CE"/>
    <w:rsid w:val="002763BC"/>
    <w:rsid w:val="002B12EE"/>
    <w:rsid w:val="002C1007"/>
    <w:rsid w:val="002C452B"/>
    <w:rsid w:val="002C7D9D"/>
    <w:rsid w:val="002F4D57"/>
    <w:rsid w:val="00334986"/>
    <w:rsid w:val="003652AD"/>
    <w:rsid w:val="00370EDB"/>
    <w:rsid w:val="00393C40"/>
    <w:rsid w:val="004279B4"/>
    <w:rsid w:val="0044192C"/>
    <w:rsid w:val="004933D7"/>
    <w:rsid w:val="004C5EB2"/>
    <w:rsid w:val="004D526F"/>
    <w:rsid w:val="0053406B"/>
    <w:rsid w:val="0057366C"/>
    <w:rsid w:val="00594020"/>
    <w:rsid w:val="005C57BF"/>
    <w:rsid w:val="005E7DA3"/>
    <w:rsid w:val="0067357D"/>
    <w:rsid w:val="00694A04"/>
    <w:rsid w:val="00694C1F"/>
    <w:rsid w:val="00697E23"/>
    <w:rsid w:val="006D39ED"/>
    <w:rsid w:val="00733314"/>
    <w:rsid w:val="0074304D"/>
    <w:rsid w:val="00756D94"/>
    <w:rsid w:val="0079426E"/>
    <w:rsid w:val="007A37CA"/>
    <w:rsid w:val="007B5AFF"/>
    <w:rsid w:val="00856897"/>
    <w:rsid w:val="008A7F34"/>
    <w:rsid w:val="008D275A"/>
    <w:rsid w:val="00976A19"/>
    <w:rsid w:val="00980E0B"/>
    <w:rsid w:val="009A013C"/>
    <w:rsid w:val="009C6D28"/>
    <w:rsid w:val="00A053B4"/>
    <w:rsid w:val="00A06022"/>
    <w:rsid w:val="00A3344E"/>
    <w:rsid w:val="00A37DE9"/>
    <w:rsid w:val="00A61A6E"/>
    <w:rsid w:val="00AB51CF"/>
    <w:rsid w:val="00AE6F1B"/>
    <w:rsid w:val="00B13BAA"/>
    <w:rsid w:val="00B917CA"/>
    <w:rsid w:val="00BA73E9"/>
    <w:rsid w:val="00BE0AF3"/>
    <w:rsid w:val="00C225C5"/>
    <w:rsid w:val="00C66D51"/>
    <w:rsid w:val="00C902D3"/>
    <w:rsid w:val="00C9659E"/>
    <w:rsid w:val="00CC479A"/>
    <w:rsid w:val="00CD0423"/>
    <w:rsid w:val="00D02315"/>
    <w:rsid w:val="00D260A4"/>
    <w:rsid w:val="00D3263B"/>
    <w:rsid w:val="00DB3584"/>
    <w:rsid w:val="00DB64FC"/>
    <w:rsid w:val="00DC1F34"/>
    <w:rsid w:val="00DD125F"/>
    <w:rsid w:val="00DD6D39"/>
    <w:rsid w:val="00E36405"/>
    <w:rsid w:val="00E82C3E"/>
    <w:rsid w:val="00EA5038"/>
    <w:rsid w:val="00EB14D3"/>
    <w:rsid w:val="00ED4A21"/>
    <w:rsid w:val="00F31A77"/>
    <w:rsid w:val="00F82077"/>
    <w:rsid w:val="00FA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1EC3"/>
  <w15:chartTrackingRefBased/>
  <w15:docId w15:val="{7CBB2850-123D-4DE6-B8F7-3F7FFF49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7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7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7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7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7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7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7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7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7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7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7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7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A2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A2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2621</Words>
  <Characters>14945</Characters>
  <Application>Microsoft Office Word</Application>
  <DocSecurity>0</DocSecurity>
  <Lines>124</Lines>
  <Paragraphs>35</Paragraphs>
  <ScaleCrop>false</ScaleCrop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6</cp:revision>
  <dcterms:created xsi:type="dcterms:W3CDTF">2025-03-05T10:23:00Z</dcterms:created>
  <dcterms:modified xsi:type="dcterms:W3CDTF">2025-03-05T11:31:00Z</dcterms:modified>
</cp:coreProperties>
</file>